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37701" w:rsidRDefault="00D37701">
      <w:pPr>
        <w:spacing w:after="0" w:line="240" w:lineRule="auto"/>
        <w:jc w:val="center"/>
        <w:rPr>
          <w:rFonts w:ascii="Times New Roman" w:eastAsia="Times New Roman" w:hAnsi="Times New Roman"/>
          <w:i/>
          <w:sz w:val="20"/>
          <w:szCs w:val="20"/>
        </w:rPr>
      </w:pPr>
      <w:bookmarkStart w:id="0" w:name="_GoBack"/>
      <w:bookmarkEnd w:id="0"/>
    </w:p>
    <w:p w14:paraId="00000002" w14:textId="2C728D5D" w:rsidR="00D37701" w:rsidRPr="008E2E6D" w:rsidRDefault="008E2E6D">
      <w:pPr>
        <w:spacing w:after="0" w:line="240" w:lineRule="auto"/>
        <w:jc w:val="center"/>
        <w:rPr>
          <w:rFonts w:ascii="Times New Roman" w:eastAsia="Times New Roman" w:hAnsi="Times New Roman"/>
          <w:b/>
          <w:i/>
          <w:sz w:val="24"/>
          <w:szCs w:val="24"/>
        </w:rPr>
      </w:pPr>
      <w:r w:rsidRPr="008E2E6D">
        <w:rPr>
          <w:rFonts w:ascii="Times New Roman" w:eastAsia="Times New Roman" w:hAnsi="Times New Roman"/>
          <w:b/>
          <w:i/>
          <w:sz w:val="24"/>
          <w:szCs w:val="24"/>
        </w:rPr>
        <w:t>ВІДДІЛ ОСВІТИ, СІМ’Ї, МОЛОДІ ТА СПОРТУ НОСІВСЬКОЇ МІСЬКОЇ РАДИ</w:t>
      </w:r>
    </w:p>
    <w:p w14:paraId="00000003" w14:textId="77777777" w:rsidR="00D37701" w:rsidRPr="008E2E6D" w:rsidRDefault="00D37701">
      <w:pPr>
        <w:spacing w:after="0" w:line="240" w:lineRule="auto"/>
        <w:jc w:val="center"/>
        <w:rPr>
          <w:rFonts w:ascii="Times New Roman" w:eastAsia="Times New Roman" w:hAnsi="Times New Roman"/>
          <w:b/>
          <w:i/>
          <w:sz w:val="24"/>
          <w:szCs w:val="24"/>
        </w:rPr>
      </w:pPr>
    </w:p>
    <w:p w14:paraId="00000004" w14:textId="77777777" w:rsidR="00D37701" w:rsidRPr="008E2E6D" w:rsidRDefault="00A93C06">
      <w:pPr>
        <w:spacing w:before="280" w:after="0" w:line="240" w:lineRule="auto"/>
        <w:jc w:val="center"/>
        <w:rPr>
          <w:rFonts w:ascii="Times New Roman" w:eastAsia="Times New Roman" w:hAnsi="Times New Roman"/>
          <w:b/>
          <w:sz w:val="24"/>
          <w:szCs w:val="24"/>
        </w:rPr>
      </w:pPr>
      <w:r w:rsidRPr="008E2E6D">
        <w:rPr>
          <w:rFonts w:ascii="Times New Roman" w:eastAsia="Times New Roman" w:hAnsi="Times New Roman"/>
          <w:b/>
          <w:sz w:val="24"/>
          <w:szCs w:val="24"/>
        </w:rPr>
        <w:t xml:space="preserve">ОБҐРУНТУВАННЯ </w:t>
      </w:r>
    </w:p>
    <w:p w14:paraId="00000005" w14:textId="7C394AC5" w:rsidR="00D37701" w:rsidRPr="008E2E6D" w:rsidRDefault="00A93C06">
      <w:pPr>
        <w:spacing w:after="280" w:line="240" w:lineRule="auto"/>
        <w:jc w:val="center"/>
        <w:rPr>
          <w:rFonts w:ascii="Times New Roman" w:eastAsia="Times New Roman" w:hAnsi="Times New Roman"/>
          <w:sz w:val="24"/>
          <w:szCs w:val="24"/>
          <w:u w:val="single"/>
        </w:rPr>
      </w:pPr>
      <w:r w:rsidRPr="008E2E6D">
        <w:rPr>
          <w:rFonts w:ascii="Times New Roman" w:eastAsia="Times New Roman" w:hAnsi="Times New Roman"/>
          <w:sz w:val="24"/>
          <w:szCs w:val="24"/>
        </w:rPr>
        <w:t xml:space="preserve">технічних та якісних характеристик </w:t>
      </w:r>
      <w:r w:rsidRPr="008E2E6D">
        <w:rPr>
          <w:rFonts w:ascii="Times New Roman" w:eastAsia="Times New Roman" w:hAnsi="Times New Roman"/>
          <w:b/>
          <w:sz w:val="24"/>
          <w:szCs w:val="24"/>
        </w:rPr>
        <w:t xml:space="preserve">закупівлі </w:t>
      </w:r>
      <w:r w:rsidR="00C752C2">
        <w:rPr>
          <w:rFonts w:ascii="Times New Roman" w:eastAsia="Times New Roman" w:hAnsi="Times New Roman"/>
          <w:b/>
          <w:sz w:val="24"/>
          <w:szCs w:val="24"/>
        </w:rPr>
        <w:t>металопластикових вікон</w:t>
      </w:r>
      <w:r w:rsidRPr="008E2E6D">
        <w:rPr>
          <w:rFonts w:ascii="Times New Roman" w:eastAsia="Times New Roman" w:hAnsi="Times New Roman"/>
          <w:b/>
          <w:sz w:val="24"/>
          <w:szCs w:val="24"/>
        </w:rPr>
        <w:t xml:space="preserve">, </w:t>
      </w:r>
      <w:r w:rsidRPr="008E2E6D">
        <w:rPr>
          <w:rFonts w:ascii="Times New Roman" w:eastAsia="Times New Roman" w:hAnsi="Times New Roman"/>
          <w:sz w:val="24"/>
          <w:szCs w:val="24"/>
        </w:rPr>
        <w:t>розміру бюджетного призначення, очікуваної вартості предмета закупівлі</w:t>
      </w:r>
    </w:p>
    <w:p w14:paraId="00000006" w14:textId="77777777" w:rsidR="00D37701" w:rsidRPr="008E2E6D" w:rsidRDefault="00A93C06">
      <w:pPr>
        <w:spacing w:before="280" w:after="280" w:line="240" w:lineRule="auto"/>
        <w:jc w:val="both"/>
        <w:rPr>
          <w:rFonts w:ascii="Times New Roman" w:eastAsia="Times New Roman" w:hAnsi="Times New Roman"/>
          <w:i/>
          <w:sz w:val="24"/>
          <w:szCs w:val="24"/>
        </w:rPr>
      </w:pPr>
      <w:r w:rsidRPr="008E2E6D">
        <w:rPr>
          <w:rFonts w:ascii="Times New Roman" w:eastAsia="Times New Roman" w:hAnsi="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7" w14:textId="459A4D4C" w:rsidR="00D37701" w:rsidRPr="008E2E6D" w:rsidRDefault="00A93C06">
      <w:pPr>
        <w:spacing w:before="280" w:after="280" w:line="240" w:lineRule="auto"/>
        <w:jc w:val="both"/>
        <w:rPr>
          <w:rFonts w:ascii="Times New Roman" w:eastAsia="Times New Roman" w:hAnsi="Times New Roman"/>
          <w:b/>
          <w:i/>
          <w:color w:val="000000"/>
          <w:sz w:val="24"/>
          <w:szCs w:val="24"/>
        </w:rPr>
      </w:pPr>
      <w:r w:rsidRPr="008E2E6D">
        <w:rPr>
          <w:rFonts w:ascii="Times New Roman" w:eastAsia="Times New Roman" w:hAnsi="Times New Roman"/>
          <w:b/>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E2E6D">
        <w:rPr>
          <w:rFonts w:ascii="Times New Roman" w:eastAsia="Times New Roman" w:hAnsi="Times New Roman"/>
          <w:b/>
          <w:sz w:val="24"/>
          <w:szCs w:val="24"/>
        </w:rPr>
        <w:t xml:space="preserve">Відділ освіти, сім’ї, молоді та спорту Носівської міської ради, </w:t>
      </w:r>
      <w:r w:rsidR="00D42C18">
        <w:rPr>
          <w:rFonts w:ascii="Times New Roman" w:eastAsia="Times New Roman" w:hAnsi="Times New Roman"/>
          <w:b/>
          <w:sz w:val="24"/>
          <w:szCs w:val="24"/>
        </w:rPr>
        <w:t xml:space="preserve">17100, </w:t>
      </w:r>
      <w:r w:rsidR="00D42C18" w:rsidRPr="00D42C18">
        <w:rPr>
          <w:rFonts w:ascii="Times New Roman" w:hAnsi="Times New Roman"/>
          <w:b/>
          <w:sz w:val="24"/>
          <w:szCs w:val="24"/>
          <w:lang w:eastAsia="uk-UA"/>
        </w:rPr>
        <w:t xml:space="preserve">Чернігівська область, м. Носівка, </w:t>
      </w:r>
      <w:r w:rsidR="00CF2A45">
        <w:rPr>
          <w:rFonts w:ascii="Times New Roman" w:hAnsi="Times New Roman"/>
          <w:b/>
          <w:sz w:val="24"/>
          <w:szCs w:val="24"/>
          <w:lang w:eastAsia="uk-UA"/>
        </w:rPr>
        <w:t>вул. Центральна, 20</w:t>
      </w:r>
      <w:r w:rsidR="00D42C18">
        <w:rPr>
          <w:rFonts w:ascii="Times New Roman" w:eastAsia="Times New Roman" w:hAnsi="Times New Roman"/>
          <w:b/>
          <w:sz w:val="24"/>
          <w:szCs w:val="24"/>
        </w:rPr>
        <w:t xml:space="preserve">, </w:t>
      </w:r>
      <w:r w:rsidR="008E2E6D">
        <w:rPr>
          <w:rFonts w:ascii="Times New Roman" w:eastAsia="Times New Roman" w:hAnsi="Times New Roman"/>
          <w:b/>
          <w:sz w:val="24"/>
          <w:szCs w:val="24"/>
        </w:rPr>
        <w:t>41104003, орган місцевого самоврядування</w:t>
      </w:r>
      <w:r w:rsidRPr="008E2E6D">
        <w:rPr>
          <w:rFonts w:ascii="Times New Roman" w:eastAsia="Times New Roman" w:hAnsi="Times New Roman"/>
          <w:b/>
          <w:sz w:val="24"/>
          <w:szCs w:val="24"/>
        </w:rPr>
        <w:t>.</w:t>
      </w:r>
    </w:p>
    <w:p w14:paraId="0EF077E8" w14:textId="7B8EE13B" w:rsidR="00D42C18" w:rsidRPr="00D42C18" w:rsidRDefault="00A93C06" w:rsidP="00D42C18">
      <w:pPr>
        <w:shd w:val="clear" w:color="auto" w:fill="FFFFFF"/>
        <w:jc w:val="both"/>
        <w:rPr>
          <w:rFonts w:ascii="Times New Roman" w:eastAsia="SimSun" w:hAnsi="Times New Roman" w:cs="SimSun"/>
          <w:sz w:val="24"/>
          <w:szCs w:val="24"/>
          <w:highlight w:val="yellow"/>
        </w:rPr>
      </w:pPr>
      <w:bookmarkStart w:id="1" w:name="_heading=h.gjdgxs" w:colFirst="0" w:colLast="0"/>
      <w:bookmarkEnd w:id="1"/>
      <w:r w:rsidRPr="008E2E6D">
        <w:rPr>
          <w:rFonts w:ascii="Times New Roman" w:eastAsia="Times New Roman" w:hAnsi="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8A7DC0" w:rsidRPr="008A7DC0">
        <w:rPr>
          <w:rFonts w:ascii="Times New Roman" w:eastAsia="Times New Roman" w:hAnsi="Times New Roman"/>
          <w:b/>
          <w:bCs/>
          <w:iCs/>
          <w:sz w:val="24"/>
          <w:szCs w:val="24"/>
        </w:rPr>
        <w:t xml:space="preserve"> </w:t>
      </w:r>
      <w:r w:rsidR="00C752C2" w:rsidRPr="00C752C2">
        <w:rPr>
          <w:rFonts w:ascii="Times New Roman" w:eastAsia="Times New Roman" w:hAnsi="Times New Roman"/>
          <w:b/>
          <w:bCs/>
          <w:sz w:val="24"/>
          <w:szCs w:val="24"/>
          <w:lang w:eastAsia="uk-UA" w:bidi="uk-UA"/>
        </w:rPr>
        <w:t>Металопластикові</w:t>
      </w:r>
      <w:r w:rsidR="00C752C2" w:rsidRPr="00C752C2">
        <w:rPr>
          <w:rFonts w:ascii="Times New Roman" w:eastAsia="Times New Roman" w:hAnsi="Times New Roman"/>
          <w:b/>
          <w:bCs/>
          <w:sz w:val="24"/>
          <w:szCs w:val="24"/>
          <w:lang w:val="ru-RU" w:eastAsia="uk-UA" w:bidi="uk-UA"/>
        </w:rPr>
        <w:t xml:space="preserve"> </w:t>
      </w:r>
      <w:proofErr w:type="spellStart"/>
      <w:r w:rsidR="00C752C2" w:rsidRPr="00C752C2">
        <w:rPr>
          <w:rFonts w:ascii="Times New Roman" w:eastAsia="Times New Roman" w:hAnsi="Times New Roman"/>
          <w:b/>
          <w:bCs/>
          <w:sz w:val="24"/>
          <w:szCs w:val="24"/>
          <w:lang w:val="ru-RU" w:eastAsia="uk-UA" w:bidi="uk-UA"/>
        </w:rPr>
        <w:t>вікна</w:t>
      </w:r>
      <w:proofErr w:type="spellEnd"/>
      <w:r w:rsidR="00C752C2" w:rsidRPr="00C752C2">
        <w:rPr>
          <w:rFonts w:ascii="Times New Roman" w:eastAsia="Times New Roman" w:hAnsi="Times New Roman"/>
          <w:b/>
          <w:bCs/>
          <w:sz w:val="24"/>
          <w:szCs w:val="24"/>
          <w:lang w:val="ru-RU" w:eastAsia="uk-UA" w:bidi="uk-UA"/>
        </w:rPr>
        <w:t xml:space="preserve"> </w:t>
      </w:r>
      <w:r w:rsidR="00C752C2" w:rsidRPr="00C752C2">
        <w:rPr>
          <w:rFonts w:ascii="Times New Roman" w:eastAsia="Times New Roman" w:hAnsi="Times New Roman"/>
          <w:b/>
          <w:bCs/>
          <w:sz w:val="24"/>
          <w:szCs w:val="24"/>
          <w:lang w:eastAsia="uk-UA" w:bidi="uk-UA"/>
        </w:rPr>
        <w:t>код 44220000-8 Столярні вироби</w:t>
      </w:r>
      <w:r w:rsidR="00C752C2" w:rsidRPr="00D42C18">
        <w:rPr>
          <w:rFonts w:ascii="Times New Roman" w:eastAsia="Times New Roman" w:hAnsi="Times New Roman"/>
          <w:color w:val="000000"/>
          <w:sz w:val="24"/>
          <w:szCs w:val="24"/>
        </w:rPr>
        <w:t xml:space="preserve"> </w:t>
      </w:r>
      <w:r w:rsidR="00D42C18" w:rsidRPr="00D42C18">
        <w:rPr>
          <w:rFonts w:ascii="Times New Roman" w:eastAsia="Times New Roman" w:hAnsi="Times New Roman"/>
          <w:color w:val="000000"/>
          <w:sz w:val="24"/>
          <w:szCs w:val="24"/>
        </w:rPr>
        <w:t>за ДК 021.:2015 Єдиного закупівельного словника</w:t>
      </w:r>
    </w:p>
    <w:p w14:paraId="00000009" w14:textId="63B61326" w:rsidR="00D37701" w:rsidRPr="008E2E6D" w:rsidRDefault="00A93C06">
      <w:pPr>
        <w:spacing w:before="280" w:after="280" w:line="240" w:lineRule="auto"/>
        <w:jc w:val="both"/>
        <w:rPr>
          <w:rFonts w:ascii="Times New Roman" w:eastAsia="Times New Roman" w:hAnsi="Times New Roman"/>
          <w:b/>
          <w:sz w:val="24"/>
          <w:szCs w:val="24"/>
        </w:rPr>
      </w:pPr>
      <w:r w:rsidRPr="008E2E6D">
        <w:rPr>
          <w:rFonts w:ascii="Times New Roman" w:eastAsia="Times New Roman" w:hAnsi="Times New Roman"/>
          <w:b/>
          <w:sz w:val="24"/>
          <w:szCs w:val="24"/>
        </w:rPr>
        <w:t>Вид та ідентифікатор процедури закупівлі:</w:t>
      </w:r>
      <w:r w:rsidRPr="008E2E6D">
        <w:rPr>
          <w:rFonts w:ascii="Times New Roman" w:eastAsia="Times New Roman" w:hAnsi="Times New Roman"/>
          <w:sz w:val="24"/>
          <w:szCs w:val="24"/>
        </w:rPr>
        <w:t xml:space="preserve"> </w:t>
      </w:r>
      <w:r w:rsidR="0064194A">
        <w:rPr>
          <w:rFonts w:ascii="Times New Roman" w:eastAsia="Times New Roman" w:hAnsi="Times New Roman"/>
          <w:b/>
          <w:sz w:val="24"/>
          <w:szCs w:val="24"/>
        </w:rPr>
        <w:t xml:space="preserve">відкриті торги за особливостями </w:t>
      </w:r>
      <w:r w:rsidR="008E2E6D" w:rsidRPr="008E2E6D">
        <w:rPr>
          <w:rFonts w:ascii="Times New Roman" w:eastAsia="Times New Roman" w:hAnsi="Times New Roman"/>
          <w:b/>
          <w:sz w:val="24"/>
          <w:szCs w:val="24"/>
          <w:lang w:val="en-US"/>
        </w:rPr>
        <w:t>UA</w:t>
      </w:r>
      <w:r w:rsidR="008E2E6D" w:rsidRPr="008E2E6D">
        <w:rPr>
          <w:rFonts w:ascii="Times New Roman" w:eastAsia="Times New Roman" w:hAnsi="Times New Roman"/>
          <w:b/>
          <w:sz w:val="24"/>
          <w:szCs w:val="24"/>
          <w:lang w:val="ru-RU"/>
        </w:rPr>
        <w:t>-202</w:t>
      </w:r>
      <w:r w:rsidR="00CF2A45">
        <w:rPr>
          <w:rFonts w:ascii="Times New Roman" w:eastAsia="Times New Roman" w:hAnsi="Times New Roman"/>
          <w:b/>
          <w:sz w:val="24"/>
          <w:szCs w:val="24"/>
          <w:lang w:val="ru-RU"/>
        </w:rPr>
        <w:t>4</w:t>
      </w:r>
      <w:r w:rsidR="008E2E6D" w:rsidRPr="008E2E6D">
        <w:rPr>
          <w:rFonts w:ascii="Times New Roman" w:eastAsia="Times New Roman" w:hAnsi="Times New Roman"/>
          <w:b/>
          <w:sz w:val="24"/>
          <w:szCs w:val="24"/>
          <w:lang w:val="ru-RU"/>
        </w:rPr>
        <w:t>-</w:t>
      </w:r>
      <w:r w:rsidR="00F803B2">
        <w:rPr>
          <w:rFonts w:ascii="Times New Roman" w:eastAsia="Times New Roman" w:hAnsi="Times New Roman"/>
          <w:b/>
          <w:sz w:val="24"/>
          <w:szCs w:val="24"/>
          <w:lang w:val="ru-RU"/>
        </w:rPr>
        <w:t>11</w:t>
      </w:r>
      <w:r w:rsidR="008E2E6D" w:rsidRPr="008E2E6D">
        <w:rPr>
          <w:rFonts w:ascii="Times New Roman" w:eastAsia="Times New Roman" w:hAnsi="Times New Roman"/>
          <w:b/>
          <w:sz w:val="24"/>
          <w:szCs w:val="24"/>
          <w:lang w:val="ru-RU"/>
        </w:rPr>
        <w:t>-</w:t>
      </w:r>
      <w:r w:rsidR="00C752C2">
        <w:rPr>
          <w:rFonts w:ascii="Times New Roman" w:eastAsia="Times New Roman" w:hAnsi="Times New Roman"/>
          <w:b/>
          <w:sz w:val="24"/>
          <w:szCs w:val="24"/>
          <w:lang w:val="ru-RU"/>
        </w:rPr>
        <w:t>13</w:t>
      </w:r>
      <w:r w:rsidR="008E2E6D" w:rsidRPr="008E2E6D">
        <w:rPr>
          <w:rFonts w:ascii="Times New Roman" w:eastAsia="Times New Roman" w:hAnsi="Times New Roman"/>
          <w:b/>
          <w:sz w:val="24"/>
          <w:szCs w:val="24"/>
          <w:lang w:val="ru-RU"/>
        </w:rPr>
        <w:t>-0</w:t>
      </w:r>
      <w:r w:rsidR="00C752C2">
        <w:rPr>
          <w:rFonts w:ascii="Times New Roman" w:eastAsia="Times New Roman" w:hAnsi="Times New Roman"/>
          <w:b/>
          <w:sz w:val="24"/>
          <w:szCs w:val="24"/>
          <w:lang w:val="ru-RU"/>
        </w:rPr>
        <w:t>1</w:t>
      </w:r>
      <w:r w:rsidR="002C204E">
        <w:rPr>
          <w:rFonts w:ascii="Times New Roman" w:eastAsia="Times New Roman" w:hAnsi="Times New Roman"/>
          <w:b/>
          <w:sz w:val="24"/>
          <w:szCs w:val="24"/>
          <w:lang w:val="ru-RU"/>
        </w:rPr>
        <w:t>0</w:t>
      </w:r>
      <w:r w:rsidR="00C752C2">
        <w:rPr>
          <w:rFonts w:ascii="Times New Roman" w:eastAsia="Times New Roman" w:hAnsi="Times New Roman"/>
          <w:b/>
          <w:sz w:val="24"/>
          <w:szCs w:val="24"/>
          <w:lang w:val="ru-RU"/>
        </w:rPr>
        <w:t>718</w:t>
      </w:r>
      <w:r w:rsidR="008E2E6D" w:rsidRPr="008E2E6D">
        <w:rPr>
          <w:rFonts w:ascii="Times New Roman" w:eastAsia="Times New Roman" w:hAnsi="Times New Roman"/>
          <w:b/>
          <w:sz w:val="24"/>
          <w:szCs w:val="24"/>
          <w:lang w:val="ru-RU"/>
        </w:rPr>
        <w:t>-</w:t>
      </w:r>
      <w:r w:rsidR="008E2E6D" w:rsidRPr="008E2E6D">
        <w:rPr>
          <w:rFonts w:ascii="Times New Roman" w:eastAsia="Times New Roman" w:hAnsi="Times New Roman"/>
          <w:b/>
          <w:sz w:val="24"/>
          <w:szCs w:val="24"/>
          <w:lang w:val="en-US"/>
        </w:rPr>
        <w:t>a</w:t>
      </w:r>
      <w:r w:rsidRPr="008E2E6D">
        <w:rPr>
          <w:rFonts w:ascii="Times New Roman" w:eastAsia="Times New Roman" w:hAnsi="Times New Roman"/>
          <w:b/>
          <w:sz w:val="24"/>
          <w:szCs w:val="24"/>
        </w:rPr>
        <w:t>.</w:t>
      </w:r>
    </w:p>
    <w:p w14:paraId="37AEF123" w14:textId="33038985" w:rsidR="00F803B2" w:rsidRPr="00F803B2" w:rsidRDefault="00A93C06" w:rsidP="00F803B2">
      <w:pPr>
        <w:widowControl w:val="0"/>
        <w:numPr>
          <w:ilvl w:val="1"/>
          <w:numId w:val="9"/>
        </w:numPr>
        <w:suppressAutoHyphens/>
        <w:spacing w:after="0" w:line="274" w:lineRule="exact"/>
        <w:ind w:right="40"/>
        <w:jc w:val="both"/>
        <w:rPr>
          <w:rFonts w:ascii="Times New Roman" w:hAnsi="Times New Roman"/>
          <w:sz w:val="24"/>
          <w:szCs w:val="24"/>
          <w:lang w:eastAsia="en-US"/>
        </w:rPr>
      </w:pPr>
      <w:r w:rsidRPr="008E2E6D">
        <w:rPr>
          <w:rFonts w:ascii="Times New Roman" w:eastAsia="Times New Roman" w:hAnsi="Times New Roman"/>
          <w:b/>
          <w:sz w:val="24"/>
          <w:szCs w:val="24"/>
        </w:rPr>
        <w:t>Розмір бюджетного призначення:</w:t>
      </w:r>
      <w:r w:rsidRPr="008E2E6D">
        <w:rPr>
          <w:rFonts w:ascii="Times New Roman" w:eastAsia="Times New Roman" w:hAnsi="Times New Roman"/>
          <w:sz w:val="24"/>
          <w:szCs w:val="24"/>
        </w:rPr>
        <w:t xml:space="preserve"> </w:t>
      </w:r>
      <w:r w:rsidR="00F803B2">
        <w:rPr>
          <w:rFonts w:ascii="Times New Roman" w:eastAsia="Times New Roman" w:hAnsi="Times New Roman"/>
          <w:sz w:val="24"/>
          <w:szCs w:val="24"/>
        </w:rPr>
        <w:t> </w:t>
      </w:r>
      <w:r w:rsidR="00C752C2">
        <w:rPr>
          <w:rFonts w:ascii="Times New Roman" w:eastAsia="Times New Roman" w:hAnsi="Times New Roman"/>
          <w:sz w:val="24"/>
          <w:szCs w:val="24"/>
        </w:rPr>
        <w:t>57</w:t>
      </w:r>
      <w:r w:rsidR="00F803B2">
        <w:rPr>
          <w:rFonts w:ascii="Times New Roman" w:eastAsia="Times New Roman" w:hAnsi="Times New Roman"/>
          <w:sz w:val="24"/>
          <w:szCs w:val="24"/>
        </w:rPr>
        <w:t>,000,00</w:t>
      </w:r>
      <w:r w:rsidR="00B023C1">
        <w:rPr>
          <w:rFonts w:ascii="Times New Roman" w:eastAsia="Times New Roman" w:hAnsi="Times New Roman"/>
          <w:sz w:val="24"/>
          <w:szCs w:val="24"/>
        </w:rPr>
        <w:t xml:space="preserve"> грн.</w:t>
      </w:r>
      <w:r w:rsidR="002C204E">
        <w:rPr>
          <w:rFonts w:ascii="Times New Roman" w:eastAsia="Times New Roman" w:hAnsi="Times New Roman"/>
          <w:sz w:val="24"/>
          <w:szCs w:val="24"/>
        </w:rPr>
        <w:t>, згідно з кошторисними призначеннями.</w:t>
      </w:r>
    </w:p>
    <w:p w14:paraId="5DFBB687" w14:textId="77777777" w:rsidR="00653DDA" w:rsidRPr="00653DDA" w:rsidRDefault="00653DDA" w:rsidP="00653DDA">
      <w:pPr>
        <w:spacing w:before="240"/>
        <w:ind w:firstLine="567"/>
        <w:contextualSpacing/>
        <w:jc w:val="both"/>
        <w:outlineLvl w:val="1"/>
        <w:rPr>
          <w:rFonts w:ascii="Times New Roman" w:eastAsia="Times New Roman" w:hAnsi="Times New Roman"/>
          <w:b/>
          <w:sz w:val="24"/>
          <w:szCs w:val="24"/>
        </w:rPr>
      </w:pPr>
    </w:p>
    <w:p w14:paraId="0000000B" w14:textId="0F1D2C58" w:rsidR="00D37701" w:rsidRPr="008E2E6D" w:rsidRDefault="00A93C06">
      <w:pPr>
        <w:spacing w:after="0" w:line="240" w:lineRule="auto"/>
        <w:jc w:val="both"/>
        <w:rPr>
          <w:rFonts w:ascii="Times New Roman" w:eastAsia="Times New Roman" w:hAnsi="Times New Roman"/>
          <w:b/>
          <w:sz w:val="24"/>
          <w:szCs w:val="24"/>
        </w:rPr>
      </w:pPr>
      <w:r w:rsidRPr="008E2E6D">
        <w:rPr>
          <w:rFonts w:ascii="Times New Roman" w:eastAsia="Times New Roman" w:hAnsi="Times New Roman"/>
          <w:b/>
          <w:sz w:val="24"/>
          <w:szCs w:val="24"/>
        </w:rPr>
        <w:t>Очікувана вартість та обґрунтування очікуваної вартості предмета закупівлі:</w:t>
      </w:r>
      <w:r w:rsidR="000C225D">
        <w:rPr>
          <w:rFonts w:ascii="Times New Roman" w:eastAsia="Times New Roman" w:hAnsi="Times New Roman"/>
          <w:b/>
          <w:sz w:val="24"/>
          <w:szCs w:val="24"/>
        </w:rPr>
        <w:t xml:space="preserve"> </w:t>
      </w:r>
      <w:r w:rsidR="00F803B2">
        <w:rPr>
          <w:rFonts w:ascii="Times New Roman" w:eastAsia="Times New Roman" w:hAnsi="Times New Roman"/>
          <w:b/>
          <w:sz w:val="24"/>
          <w:szCs w:val="24"/>
        </w:rPr>
        <w:t> </w:t>
      </w:r>
      <w:r w:rsidR="00C752C2">
        <w:rPr>
          <w:rFonts w:ascii="Times New Roman" w:eastAsia="Times New Roman" w:hAnsi="Times New Roman"/>
          <w:b/>
          <w:sz w:val="24"/>
          <w:szCs w:val="24"/>
        </w:rPr>
        <w:t>57</w:t>
      </w:r>
      <w:r w:rsidR="00F803B2">
        <w:rPr>
          <w:rFonts w:ascii="Times New Roman" w:eastAsia="Times New Roman" w:hAnsi="Times New Roman"/>
          <w:b/>
          <w:sz w:val="24"/>
          <w:szCs w:val="24"/>
        </w:rPr>
        <w:t>,000,</w:t>
      </w:r>
      <w:r w:rsidR="008E2E6D">
        <w:rPr>
          <w:rFonts w:ascii="Times New Roman" w:eastAsia="Times New Roman" w:hAnsi="Times New Roman"/>
          <w:b/>
          <w:sz w:val="24"/>
          <w:szCs w:val="24"/>
        </w:rPr>
        <w:t xml:space="preserve">00 </w:t>
      </w:r>
      <w:r w:rsidRPr="008E2E6D">
        <w:rPr>
          <w:rFonts w:ascii="Times New Roman" w:eastAsia="Times New Roman" w:hAnsi="Times New Roman"/>
          <w:b/>
          <w:sz w:val="24"/>
          <w:szCs w:val="24"/>
        </w:rPr>
        <w:t>грн.</w:t>
      </w:r>
    </w:p>
    <w:p w14:paraId="659F8169" w14:textId="017ED8F1" w:rsidR="00D22CDD" w:rsidRDefault="00D22CDD">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4"/>
          <w:szCs w:val="24"/>
        </w:rPr>
      </w:pPr>
      <w:r w:rsidRPr="00D22CDD">
        <w:rPr>
          <w:rFonts w:ascii="Times New Roman" w:eastAsia="Times New Roman" w:hAnsi="Times New Roman"/>
          <w:sz w:val="24"/>
          <w:szCs w:val="24"/>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r>
        <w:rPr>
          <w:rFonts w:ascii="Times New Roman" w:eastAsia="Times New Roman" w:hAnsi="Times New Roman"/>
          <w:sz w:val="24"/>
          <w:szCs w:val="24"/>
        </w:rPr>
        <w:t>.</w:t>
      </w:r>
    </w:p>
    <w:p w14:paraId="6227689E" w14:textId="7BADD625" w:rsidR="00507471" w:rsidRPr="002C204E" w:rsidRDefault="00507471" w:rsidP="005B1DFE">
      <w:pPr>
        <w:spacing w:before="280" w:after="280" w:line="240" w:lineRule="auto"/>
        <w:jc w:val="both"/>
        <w:rPr>
          <w:rFonts w:ascii="Times New Roman" w:hAnsi="Times New Roman"/>
          <w:sz w:val="24"/>
          <w:szCs w:val="24"/>
          <w:bdr w:val="none" w:sz="0" w:space="0" w:color="auto" w:frame="1"/>
          <w:shd w:val="clear" w:color="auto" w:fill="FFFFFF"/>
        </w:rPr>
      </w:pPr>
      <w:r w:rsidRPr="0062364D">
        <w:rPr>
          <w:rFonts w:ascii="Times New Roman" w:hAnsi="Times New Roman"/>
          <w:sz w:val="24"/>
          <w:szCs w:val="24"/>
          <w:bdr w:val="none" w:sz="0" w:space="0" w:color="auto" w:frame="1"/>
          <w:shd w:val="clear" w:color="auto" w:fill="FFFFFF"/>
        </w:rPr>
        <w:t xml:space="preserve">Розрахунок очікуваної вартості предмету закупівлі здійснювався замовником шляхом моніторингу </w:t>
      </w:r>
      <w:proofErr w:type="spellStart"/>
      <w:r w:rsidRPr="0062364D">
        <w:rPr>
          <w:rFonts w:ascii="Times New Roman" w:hAnsi="Times New Roman"/>
          <w:sz w:val="24"/>
          <w:szCs w:val="24"/>
          <w:bdr w:val="none" w:sz="0" w:space="0" w:color="auto" w:frame="1"/>
          <w:shd w:val="clear" w:color="auto" w:fill="FFFFFF"/>
        </w:rPr>
        <w:t>середньоринкових</w:t>
      </w:r>
      <w:proofErr w:type="spellEnd"/>
      <w:r w:rsidRPr="0062364D">
        <w:rPr>
          <w:rFonts w:ascii="Times New Roman" w:hAnsi="Times New Roman"/>
          <w:sz w:val="24"/>
          <w:szCs w:val="24"/>
          <w:bdr w:val="none" w:sz="0" w:space="0" w:color="auto" w:frame="1"/>
          <w:shd w:val="clear" w:color="auto" w:fill="FFFFFF"/>
        </w:rPr>
        <w:t xml:space="preserve"> цін на</w:t>
      </w:r>
      <w:r w:rsidRPr="0062364D">
        <w:rPr>
          <w:rFonts w:ascii="Times New Roman" w:hAnsi="Times New Roman"/>
          <w:sz w:val="24"/>
          <w:szCs w:val="24"/>
          <w:shd w:val="clear" w:color="auto" w:fill="FFFFFF"/>
        </w:rPr>
        <w:t> </w:t>
      </w:r>
      <w:r w:rsidR="00391A7C" w:rsidRPr="0062364D">
        <w:rPr>
          <w:rFonts w:ascii="Times New Roman" w:hAnsi="Times New Roman"/>
          <w:sz w:val="24"/>
          <w:szCs w:val="24"/>
          <w:shd w:val="clear" w:color="auto" w:fill="FFFFFF"/>
        </w:rPr>
        <w:t>м</w:t>
      </w:r>
      <w:r w:rsidR="002C204E">
        <w:rPr>
          <w:rFonts w:ascii="Times New Roman" w:hAnsi="Times New Roman"/>
          <w:sz w:val="24"/>
          <w:szCs w:val="24"/>
          <w:shd w:val="clear" w:color="auto" w:fill="FFFFFF"/>
        </w:rPr>
        <w:t>ультимедійне обладнання схоже за технічними характеристиками</w:t>
      </w:r>
      <w:r w:rsidRPr="0062364D">
        <w:rPr>
          <w:rFonts w:ascii="Times New Roman" w:hAnsi="Times New Roman"/>
          <w:sz w:val="24"/>
          <w:szCs w:val="24"/>
          <w:bdr w:val="none" w:sz="0" w:space="0" w:color="auto" w:frame="1"/>
          <w:shd w:val="clear" w:color="auto" w:fill="FFFFFF"/>
        </w:rPr>
        <w:t xml:space="preserve">, актуальних на момент проведення закупівлі. Замовником здійснювався пошук, збір та аналіз загальнодоступної цінової інформації, до якої відноситься інформація про ціни товарів, що міститься </w:t>
      </w:r>
      <w:r w:rsidR="002C204E" w:rsidRPr="002C204E">
        <w:rPr>
          <w:rFonts w:ascii="Times New Roman" w:hAnsi="Times New Roman"/>
          <w:bCs/>
          <w:color w:val="000000"/>
          <w:sz w:val="24"/>
          <w:szCs w:val="24"/>
        </w:rPr>
        <w:t xml:space="preserve">на сайтах виробників та / або постачальників відповідної продукції, спеціалізованих торговельних майданчиках, в електронних каталогах, рекламі, </w:t>
      </w:r>
      <w:proofErr w:type="spellStart"/>
      <w:r w:rsidR="002C204E" w:rsidRPr="002C204E">
        <w:rPr>
          <w:rFonts w:ascii="Times New Roman" w:hAnsi="Times New Roman"/>
          <w:bCs/>
          <w:color w:val="000000"/>
          <w:sz w:val="24"/>
          <w:szCs w:val="24"/>
        </w:rPr>
        <w:t>прайс</w:t>
      </w:r>
      <w:proofErr w:type="spellEnd"/>
      <w:r w:rsidR="002C204E" w:rsidRPr="002C204E">
        <w:rPr>
          <w:rFonts w:ascii="Times New Roman" w:hAnsi="Times New Roman"/>
          <w:bCs/>
          <w:color w:val="000000"/>
          <w:sz w:val="24"/>
          <w:szCs w:val="24"/>
        </w:rPr>
        <w:t>-листах.</w:t>
      </w:r>
    </w:p>
    <w:p w14:paraId="0000001A" w14:textId="24D42A3D" w:rsidR="00D37701" w:rsidRDefault="00A93C06">
      <w:pPr>
        <w:spacing w:after="120" w:line="240" w:lineRule="auto"/>
        <w:jc w:val="both"/>
        <w:rPr>
          <w:rFonts w:ascii="Times New Roman" w:eastAsia="Times New Roman" w:hAnsi="Times New Roman"/>
          <w:b/>
          <w:sz w:val="24"/>
          <w:szCs w:val="24"/>
        </w:rPr>
      </w:pPr>
      <w:r w:rsidRPr="008E2E6D">
        <w:rPr>
          <w:rFonts w:ascii="Times New Roman" w:eastAsia="Times New Roman" w:hAnsi="Times New Roman"/>
          <w:b/>
          <w:sz w:val="24"/>
          <w:szCs w:val="24"/>
        </w:rPr>
        <w:t xml:space="preserve">Обґрунтування технічних, якісних характеристик.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C752C2" w:rsidRPr="0040215C" w14:paraId="67A2E1C3" w14:textId="77777777" w:rsidTr="00C752C2">
        <w:trPr>
          <w:trHeight w:val="292"/>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0DEA1135" w14:textId="77777777" w:rsidR="00C752C2" w:rsidRPr="0040215C" w:rsidRDefault="00C752C2" w:rsidP="00EC0551">
            <w:pPr>
              <w:jc w:val="both"/>
              <w:rPr>
                <w:rFonts w:ascii="Times New Roman" w:hAnsi="Times New Roman"/>
                <w:b/>
                <w:sz w:val="24"/>
                <w:szCs w:val="24"/>
              </w:rPr>
            </w:pPr>
            <w:r w:rsidRPr="0040215C">
              <w:rPr>
                <w:rFonts w:ascii="Times New Roman" w:hAnsi="Times New Roman"/>
                <w:b/>
                <w:sz w:val="24"/>
                <w:szCs w:val="24"/>
              </w:rPr>
              <w:t>1. Вимоги Замовника</w:t>
            </w:r>
          </w:p>
        </w:tc>
      </w:tr>
      <w:tr w:rsidR="00C752C2" w:rsidRPr="0040215C" w14:paraId="5CF9CB25" w14:textId="77777777" w:rsidTr="00C752C2">
        <w:trPr>
          <w:trHeight w:val="360"/>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6EBBE8ED" w14:textId="77777777" w:rsidR="00C752C2" w:rsidRPr="0040215C" w:rsidRDefault="00C752C2" w:rsidP="00EC0551">
            <w:pPr>
              <w:jc w:val="both"/>
              <w:rPr>
                <w:rFonts w:ascii="Times New Roman" w:hAnsi="Times New Roman"/>
                <w:sz w:val="24"/>
                <w:szCs w:val="24"/>
              </w:rPr>
            </w:pPr>
            <w:r w:rsidRPr="0040215C">
              <w:rPr>
                <w:rFonts w:ascii="Times New Roman" w:hAnsi="Times New Roman"/>
                <w:sz w:val="24"/>
                <w:szCs w:val="24"/>
              </w:rPr>
              <w:t xml:space="preserve">1.1. Найменування: </w:t>
            </w:r>
            <w:r w:rsidRPr="0040215C">
              <w:rPr>
                <w:rFonts w:ascii="Times New Roman" w:hAnsi="Times New Roman"/>
                <w:b/>
                <w:sz w:val="24"/>
                <w:szCs w:val="24"/>
              </w:rPr>
              <w:t>металопластикові вікна</w:t>
            </w:r>
          </w:p>
          <w:p w14:paraId="39E3CC4D" w14:textId="77777777" w:rsidR="00C752C2" w:rsidRPr="0040215C" w:rsidRDefault="00C752C2" w:rsidP="00EC0551">
            <w:pPr>
              <w:jc w:val="both"/>
              <w:rPr>
                <w:rFonts w:ascii="Times New Roman" w:hAnsi="Times New Roman"/>
                <w:b/>
                <w:sz w:val="24"/>
                <w:szCs w:val="24"/>
              </w:rPr>
            </w:pPr>
            <w:r w:rsidRPr="0040215C">
              <w:rPr>
                <w:rFonts w:ascii="Times New Roman" w:hAnsi="Times New Roman"/>
                <w:sz w:val="24"/>
                <w:szCs w:val="24"/>
              </w:rPr>
              <w:t xml:space="preserve">1.2. Загальна кількість: </w:t>
            </w:r>
            <w:r>
              <w:rPr>
                <w:rFonts w:ascii="Times New Roman" w:hAnsi="Times New Roman"/>
                <w:b/>
                <w:sz w:val="24"/>
                <w:szCs w:val="24"/>
              </w:rPr>
              <w:t>4</w:t>
            </w:r>
            <w:r w:rsidRPr="0040215C">
              <w:rPr>
                <w:rFonts w:ascii="Times New Roman" w:hAnsi="Times New Roman"/>
                <w:b/>
                <w:sz w:val="24"/>
                <w:szCs w:val="24"/>
              </w:rPr>
              <w:t xml:space="preserve"> шт.</w:t>
            </w:r>
          </w:p>
          <w:p w14:paraId="732177B7" w14:textId="77777777" w:rsidR="00C752C2" w:rsidRPr="0040215C" w:rsidRDefault="00C752C2" w:rsidP="00EC0551">
            <w:pPr>
              <w:rPr>
                <w:rFonts w:ascii="Times New Roman" w:hAnsi="Times New Roman"/>
                <w:b/>
                <w:sz w:val="24"/>
                <w:szCs w:val="24"/>
              </w:rPr>
            </w:pPr>
            <w:r w:rsidRPr="0040215C">
              <w:rPr>
                <w:rFonts w:ascii="Times New Roman" w:hAnsi="Times New Roman"/>
                <w:sz w:val="24"/>
                <w:szCs w:val="24"/>
              </w:rPr>
              <w:lastRenderedPageBreak/>
              <w:t xml:space="preserve">1.3. Місце поставки товару: </w:t>
            </w:r>
            <w:r w:rsidRPr="00A26CC0">
              <w:rPr>
                <w:rFonts w:ascii="Times New Roman" w:hAnsi="Times New Roman"/>
                <w:b/>
                <w:sz w:val="24"/>
                <w:szCs w:val="24"/>
              </w:rPr>
              <w:t xml:space="preserve">17130, с. </w:t>
            </w:r>
            <w:proofErr w:type="spellStart"/>
            <w:r w:rsidRPr="00A26CC0">
              <w:rPr>
                <w:rFonts w:ascii="Times New Roman" w:hAnsi="Times New Roman"/>
                <w:b/>
                <w:sz w:val="24"/>
                <w:szCs w:val="24"/>
              </w:rPr>
              <w:t>Сулак</w:t>
            </w:r>
            <w:proofErr w:type="spellEnd"/>
            <w:r w:rsidRPr="00A26CC0">
              <w:rPr>
                <w:rFonts w:ascii="Times New Roman" w:hAnsi="Times New Roman"/>
                <w:b/>
                <w:sz w:val="24"/>
                <w:szCs w:val="24"/>
              </w:rPr>
              <w:t>, вул. Миколаївська,71</w:t>
            </w:r>
            <w:r>
              <w:rPr>
                <w:rFonts w:ascii="Times New Roman" w:hAnsi="Times New Roman"/>
                <w:b/>
                <w:sz w:val="24"/>
                <w:szCs w:val="24"/>
              </w:rPr>
              <w:t>, Ніжинський район, Чернігівська область</w:t>
            </w:r>
          </w:p>
          <w:p w14:paraId="65FAAE33" w14:textId="77777777" w:rsidR="00C752C2" w:rsidRPr="0040215C" w:rsidRDefault="00C752C2" w:rsidP="00EC0551">
            <w:pPr>
              <w:jc w:val="both"/>
              <w:rPr>
                <w:rFonts w:ascii="Times New Roman" w:hAnsi="Times New Roman"/>
                <w:b/>
                <w:bCs/>
                <w:sz w:val="24"/>
                <w:szCs w:val="24"/>
                <w:shd w:val="clear" w:color="auto" w:fill="FFFFFF"/>
              </w:rPr>
            </w:pPr>
            <w:r w:rsidRPr="0040215C">
              <w:rPr>
                <w:rFonts w:ascii="Times New Roman" w:hAnsi="Times New Roman"/>
                <w:sz w:val="24"/>
                <w:szCs w:val="24"/>
              </w:rPr>
              <w:t xml:space="preserve">1.4. Строк поставки товару: </w:t>
            </w:r>
            <w:r>
              <w:rPr>
                <w:rFonts w:ascii="Times New Roman" w:hAnsi="Times New Roman"/>
                <w:b/>
                <w:bCs/>
                <w:sz w:val="24"/>
                <w:szCs w:val="24"/>
              </w:rPr>
              <w:t>до 25 грудня 2024 рок.</w:t>
            </w:r>
            <w:r w:rsidRPr="0040215C">
              <w:rPr>
                <w:rFonts w:ascii="Times New Roman" w:hAnsi="Times New Roman"/>
                <w:b/>
                <w:bCs/>
                <w:sz w:val="24"/>
                <w:szCs w:val="24"/>
                <w:shd w:val="clear" w:color="auto" w:fill="FFFFFF"/>
              </w:rPr>
              <w:t xml:space="preserve"> </w:t>
            </w:r>
          </w:p>
        </w:tc>
      </w:tr>
      <w:tr w:rsidR="00C752C2" w:rsidRPr="0040215C" w14:paraId="0BCC4F72" w14:textId="77777777" w:rsidTr="00C752C2">
        <w:trPr>
          <w:trHeight w:val="360"/>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75F32481" w14:textId="77777777" w:rsidR="00C752C2" w:rsidRPr="0040215C" w:rsidRDefault="00C752C2" w:rsidP="00EC0551">
            <w:pPr>
              <w:jc w:val="both"/>
              <w:rPr>
                <w:rFonts w:ascii="Times New Roman" w:hAnsi="Times New Roman"/>
                <w:b/>
                <w:sz w:val="24"/>
                <w:szCs w:val="24"/>
                <w:lang w:val="ru-RU"/>
              </w:rPr>
            </w:pPr>
            <w:r w:rsidRPr="0040215C">
              <w:rPr>
                <w:rFonts w:ascii="Times New Roman" w:hAnsi="Times New Roman"/>
                <w:b/>
                <w:sz w:val="24"/>
                <w:szCs w:val="24"/>
                <w:lang w:val="ru-RU"/>
              </w:rPr>
              <w:lastRenderedPageBreak/>
              <w:t xml:space="preserve">2. </w:t>
            </w:r>
            <w:proofErr w:type="spellStart"/>
            <w:r w:rsidRPr="0040215C">
              <w:rPr>
                <w:rFonts w:ascii="Times New Roman" w:hAnsi="Times New Roman"/>
                <w:b/>
                <w:sz w:val="24"/>
                <w:szCs w:val="24"/>
                <w:lang w:val="ru-RU"/>
              </w:rPr>
              <w:t>Технічні</w:t>
            </w:r>
            <w:proofErr w:type="spellEnd"/>
            <w:r w:rsidRPr="0040215C">
              <w:rPr>
                <w:rFonts w:ascii="Times New Roman" w:hAnsi="Times New Roman"/>
                <w:b/>
                <w:sz w:val="24"/>
                <w:szCs w:val="24"/>
                <w:lang w:val="ru-RU"/>
              </w:rPr>
              <w:t xml:space="preserve"> характеристики  </w:t>
            </w:r>
          </w:p>
        </w:tc>
      </w:tr>
      <w:tr w:rsidR="00C752C2" w:rsidRPr="0040215C" w14:paraId="10B66FA2" w14:textId="77777777" w:rsidTr="00C752C2">
        <w:trPr>
          <w:trHeight w:val="360"/>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38106F27" w14:textId="77777777" w:rsidR="00C752C2" w:rsidRPr="0040215C" w:rsidRDefault="00C752C2" w:rsidP="00EC0551">
            <w:pPr>
              <w:jc w:val="both"/>
              <w:rPr>
                <w:rFonts w:ascii="Times New Roman" w:hAnsi="Times New Roman"/>
                <w:sz w:val="24"/>
                <w:szCs w:val="24"/>
              </w:rPr>
            </w:pPr>
            <w:r w:rsidRPr="0040215C">
              <w:rPr>
                <w:rFonts w:ascii="Times New Roman" w:hAnsi="Times New Roman"/>
                <w:sz w:val="24"/>
                <w:szCs w:val="24"/>
              </w:rPr>
              <w:t>2.1.1.</w:t>
            </w:r>
            <w:r w:rsidRPr="0040215C">
              <w:rPr>
                <w:rFonts w:ascii="Times New Roman" w:hAnsi="Times New Roman"/>
                <w:b/>
                <w:sz w:val="24"/>
                <w:szCs w:val="24"/>
              </w:rPr>
              <w:t>Найменування:</w:t>
            </w:r>
            <w:r w:rsidRPr="0040215C">
              <w:rPr>
                <w:rFonts w:ascii="Times New Roman" w:hAnsi="Times New Roman"/>
                <w:sz w:val="24"/>
                <w:szCs w:val="24"/>
              </w:rPr>
              <w:t xml:space="preserve"> металопластикове вікно</w:t>
            </w:r>
          </w:p>
          <w:p w14:paraId="6985017C" w14:textId="36450564" w:rsidR="00C752C2" w:rsidRPr="0040215C" w:rsidRDefault="00C752C2" w:rsidP="00EC0551">
            <w:pPr>
              <w:rPr>
                <w:rFonts w:ascii="Times New Roman" w:hAnsi="Times New Roman"/>
                <w:sz w:val="24"/>
                <w:szCs w:val="24"/>
              </w:rPr>
            </w:pPr>
            <w:r>
              <w:rPr>
                <w:noProof/>
                <w:lang w:val="ru-RU"/>
              </w:rPr>
              <w:drawing>
                <wp:inline distT="0" distB="0" distL="0" distR="0" wp14:anchorId="23CC55AB" wp14:editId="37EA6582">
                  <wp:extent cx="6119495" cy="44996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9495" cy="4499610"/>
                          </a:xfrm>
                          <a:prstGeom prst="rect">
                            <a:avLst/>
                          </a:prstGeom>
                          <a:noFill/>
                          <a:ln>
                            <a:noFill/>
                          </a:ln>
                        </pic:spPr>
                      </pic:pic>
                    </a:graphicData>
                  </a:graphic>
                </wp:inline>
              </w:drawing>
            </w:r>
          </w:p>
          <w:p w14:paraId="2E96D57A" w14:textId="77777777" w:rsidR="00C752C2" w:rsidRDefault="00C752C2" w:rsidP="00EC0551">
            <w:pPr>
              <w:jc w:val="both"/>
              <w:rPr>
                <w:rFonts w:ascii="Times New Roman" w:hAnsi="Times New Roman"/>
                <w:sz w:val="24"/>
                <w:szCs w:val="24"/>
              </w:rPr>
            </w:pPr>
          </w:p>
          <w:p w14:paraId="6B888495" w14:textId="77777777" w:rsidR="00C752C2" w:rsidRPr="0040215C" w:rsidRDefault="00C752C2" w:rsidP="00EC0551">
            <w:pPr>
              <w:jc w:val="both"/>
              <w:rPr>
                <w:rFonts w:ascii="Times New Roman" w:hAnsi="Times New Roman"/>
                <w:sz w:val="24"/>
                <w:szCs w:val="24"/>
              </w:rPr>
            </w:pPr>
            <w:r w:rsidRPr="0040215C">
              <w:rPr>
                <w:rFonts w:ascii="Times New Roman" w:hAnsi="Times New Roman"/>
                <w:sz w:val="24"/>
                <w:szCs w:val="24"/>
              </w:rPr>
              <w:t xml:space="preserve">2.1.2.  </w:t>
            </w:r>
            <w:r w:rsidRPr="0040215C">
              <w:rPr>
                <w:rFonts w:ascii="Times New Roman" w:hAnsi="Times New Roman"/>
                <w:b/>
                <w:sz w:val="24"/>
                <w:szCs w:val="24"/>
              </w:rPr>
              <w:t xml:space="preserve">Розмір: </w:t>
            </w:r>
            <w:r w:rsidRPr="0040215C">
              <w:rPr>
                <w:rFonts w:ascii="Times New Roman" w:hAnsi="Times New Roman"/>
                <w:sz w:val="24"/>
                <w:szCs w:val="24"/>
              </w:rPr>
              <w:t xml:space="preserve">висота </w:t>
            </w:r>
            <w:r>
              <w:rPr>
                <w:rFonts w:ascii="Times New Roman" w:hAnsi="Times New Roman"/>
                <w:sz w:val="24"/>
                <w:szCs w:val="24"/>
              </w:rPr>
              <w:t>1980</w:t>
            </w:r>
            <w:r w:rsidRPr="0040215C">
              <w:rPr>
                <w:rFonts w:ascii="Times New Roman" w:hAnsi="Times New Roman"/>
                <w:sz w:val="24"/>
                <w:szCs w:val="24"/>
              </w:rPr>
              <w:t xml:space="preserve"> мм., ширина </w:t>
            </w:r>
            <w:r>
              <w:rPr>
                <w:rFonts w:ascii="Times New Roman" w:hAnsi="Times New Roman"/>
                <w:sz w:val="24"/>
                <w:szCs w:val="24"/>
              </w:rPr>
              <w:t>2040</w:t>
            </w:r>
            <w:r w:rsidRPr="0040215C">
              <w:rPr>
                <w:rFonts w:ascii="Times New Roman" w:hAnsi="Times New Roman"/>
                <w:sz w:val="24"/>
                <w:szCs w:val="24"/>
              </w:rPr>
              <w:t xml:space="preserve"> мм.</w:t>
            </w:r>
            <w:r>
              <w:rPr>
                <w:rFonts w:ascii="Times New Roman" w:hAnsi="Times New Roman"/>
                <w:sz w:val="24"/>
                <w:szCs w:val="24"/>
              </w:rPr>
              <w:t xml:space="preserve"> (висота першого склопакету 1420 мм., ширина 620 мм., висота другого склопакету 1420 мм., ширина 640 мм., висота третього склопакету 1420 мм., ширина 620 мм., висота четвертого склопакету фрамуги 430 мм., ширина 960 мм., висота п’ятого склопакету фрамуги 430 мм., ширина 960 мм.).</w:t>
            </w:r>
          </w:p>
          <w:p w14:paraId="6F532B1B" w14:textId="77777777" w:rsidR="00C752C2" w:rsidRPr="0040215C" w:rsidRDefault="00C752C2" w:rsidP="00EC0551">
            <w:pPr>
              <w:jc w:val="both"/>
              <w:rPr>
                <w:rFonts w:ascii="Times New Roman" w:hAnsi="Times New Roman"/>
                <w:sz w:val="24"/>
                <w:szCs w:val="24"/>
              </w:rPr>
            </w:pPr>
            <w:r w:rsidRPr="0040215C">
              <w:rPr>
                <w:rFonts w:ascii="Times New Roman" w:hAnsi="Times New Roman"/>
                <w:sz w:val="24"/>
                <w:szCs w:val="24"/>
              </w:rPr>
              <w:t xml:space="preserve">2.1.3. </w:t>
            </w:r>
            <w:r w:rsidRPr="0040215C">
              <w:rPr>
                <w:rFonts w:ascii="Times New Roman" w:hAnsi="Times New Roman"/>
                <w:b/>
                <w:sz w:val="24"/>
                <w:szCs w:val="24"/>
              </w:rPr>
              <w:t>Кількість:</w:t>
            </w:r>
            <w:r w:rsidRPr="0040215C">
              <w:rPr>
                <w:rFonts w:ascii="Times New Roman" w:hAnsi="Times New Roman"/>
                <w:sz w:val="24"/>
                <w:szCs w:val="24"/>
              </w:rPr>
              <w:t xml:space="preserve"> </w:t>
            </w:r>
            <w:r>
              <w:rPr>
                <w:rFonts w:ascii="Times New Roman" w:hAnsi="Times New Roman"/>
                <w:sz w:val="24"/>
                <w:szCs w:val="24"/>
              </w:rPr>
              <w:t>3</w:t>
            </w:r>
            <w:r w:rsidRPr="0040215C">
              <w:rPr>
                <w:rFonts w:ascii="Times New Roman" w:hAnsi="Times New Roman"/>
                <w:sz w:val="24"/>
                <w:szCs w:val="24"/>
              </w:rPr>
              <w:t xml:space="preserve"> шт.</w:t>
            </w:r>
          </w:p>
          <w:p w14:paraId="64A9A910" w14:textId="77777777" w:rsidR="00C752C2" w:rsidRPr="00C752C2" w:rsidRDefault="00C752C2" w:rsidP="00EC0551">
            <w:pPr>
              <w:jc w:val="both"/>
              <w:rPr>
                <w:rFonts w:ascii="Times New Roman" w:hAnsi="Times New Roman"/>
                <w:sz w:val="24"/>
                <w:szCs w:val="24"/>
              </w:rPr>
            </w:pPr>
            <w:r w:rsidRPr="00C752C2">
              <w:rPr>
                <w:rFonts w:ascii="Times New Roman" w:hAnsi="Times New Roman"/>
                <w:sz w:val="24"/>
                <w:szCs w:val="24"/>
              </w:rPr>
              <w:t>2</w:t>
            </w:r>
            <w:r w:rsidRPr="0040215C">
              <w:rPr>
                <w:rFonts w:ascii="Times New Roman" w:hAnsi="Times New Roman"/>
                <w:sz w:val="24"/>
                <w:szCs w:val="24"/>
              </w:rPr>
              <w:t xml:space="preserve">.1.4. </w:t>
            </w:r>
            <w:r w:rsidRPr="0040215C">
              <w:rPr>
                <w:rFonts w:ascii="Times New Roman" w:hAnsi="Times New Roman"/>
                <w:b/>
                <w:bCs/>
                <w:sz w:val="24"/>
                <w:szCs w:val="24"/>
              </w:rPr>
              <w:t xml:space="preserve">Склопакет: </w:t>
            </w:r>
            <w:r w:rsidRPr="00EB1320">
              <w:rPr>
                <w:rFonts w:ascii="Times New Roman" w:hAnsi="Times New Roman"/>
                <w:sz w:val="24"/>
                <w:szCs w:val="24"/>
              </w:rPr>
              <w:t>двокамерний</w:t>
            </w:r>
            <w:r>
              <w:rPr>
                <w:rFonts w:ascii="Times New Roman" w:hAnsi="Times New Roman"/>
                <w:sz w:val="24"/>
                <w:szCs w:val="24"/>
              </w:rPr>
              <w:t xml:space="preserve"> з енергозберігаючим напиленням на склі</w:t>
            </w:r>
            <w:r w:rsidRPr="00EB1320">
              <w:rPr>
                <w:rFonts w:ascii="Times New Roman" w:hAnsi="Times New Roman"/>
                <w:sz w:val="24"/>
                <w:szCs w:val="24"/>
              </w:rPr>
              <w:t xml:space="preserve">, товщина не менше </w:t>
            </w:r>
            <w:r>
              <w:rPr>
                <w:rFonts w:ascii="Times New Roman" w:hAnsi="Times New Roman"/>
                <w:sz w:val="24"/>
                <w:szCs w:val="24"/>
              </w:rPr>
              <w:t>32</w:t>
            </w:r>
            <w:r w:rsidRPr="00EB1320">
              <w:rPr>
                <w:rFonts w:ascii="Times New Roman" w:hAnsi="Times New Roman"/>
                <w:sz w:val="24"/>
                <w:szCs w:val="24"/>
              </w:rPr>
              <w:t xml:space="preserve"> мм., камери заповнені інертним газом</w:t>
            </w:r>
            <w:r>
              <w:rPr>
                <w:rFonts w:ascii="Times New Roman" w:hAnsi="Times New Roman"/>
                <w:sz w:val="24"/>
                <w:szCs w:val="24"/>
              </w:rPr>
              <w:t xml:space="preserve"> (</w:t>
            </w:r>
            <w:proofErr w:type="spellStart"/>
            <w:r>
              <w:rPr>
                <w:rFonts w:ascii="Times New Roman" w:hAnsi="Times New Roman"/>
                <w:sz w:val="24"/>
                <w:szCs w:val="24"/>
              </w:rPr>
              <w:t>Arg</w:t>
            </w:r>
            <w:proofErr w:type="spellEnd"/>
            <w:r w:rsidRPr="00C752C2">
              <w:rPr>
                <w:rFonts w:ascii="Times New Roman" w:hAnsi="Times New Roman"/>
                <w:sz w:val="24"/>
                <w:szCs w:val="24"/>
              </w:rPr>
              <w:t>)</w:t>
            </w:r>
            <w:r w:rsidRPr="00EB1320">
              <w:rPr>
                <w:rFonts w:ascii="Times New Roman" w:hAnsi="Times New Roman"/>
                <w:sz w:val="24"/>
                <w:szCs w:val="24"/>
              </w:rPr>
              <w:t>.</w:t>
            </w:r>
          </w:p>
          <w:p w14:paraId="5BC7A733" w14:textId="77777777" w:rsidR="00C752C2" w:rsidRPr="0040215C" w:rsidRDefault="00C752C2" w:rsidP="00EC0551">
            <w:pPr>
              <w:jc w:val="both"/>
              <w:rPr>
                <w:rFonts w:ascii="Times New Roman" w:hAnsi="Times New Roman"/>
                <w:sz w:val="24"/>
                <w:szCs w:val="24"/>
              </w:rPr>
            </w:pPr>
            <w:r w:rsidRPr="0040215C">
              <w:rPr>
                <w:rFonts w:ascii="Times New Roman" w:hAnsi="Times New Roman"/>
                <w:sz w:val="24"/>
                <w:szCs w:val="24"/>
              </w:rPr>
              <w:t xml:space="preserve">2.1.5. </w:t>
            </w:r>
            <w:r w:rsidRPr="0040215C">
              <w:rPr>
                <w:rFonts w:ascii="Times New Roman" w:hAnsi="Times New Roman"/>
                <w:b/>
                <w:bCs/>
                <w:sz w:val="24"/>
                <w:szCs w:val="24"/>
              </w:rPr>
              <w:t xml:space="preserve">ПВХ профіль: </w:t>
            </w:r>
            <w:r w:rsidRPr="00D57A1A">
              <w:rPr>
                <w:rFonts w:ascii="Times New Roman" w:hAnsi="Times New Roman"/>
                <w:sz w:val="24"/>
                <w:szCs w:val="24"/>
              </w:rPr>
              <w:t>з камерами та сталевим оцинкованим каркасом всередині.</w:t>
            </w:r>
          </w:p>
          <w:p w14:paraId="156627F2" w14:textId="77777777" w:rsidR="00C752C2" w:rsidRPr="0040215C" w:rsidRDefault="00C752C2" w:rsidP="00EC0551">
            <w:pPr>
              <w:jc w:val="both"/>
              <w:rPr>
                <w:rFonts w:ascii="Times New Roman" w:hAnsi="Times New Roman"/>
                <w:sz w:val="24"/>
                <w:szCs w:val="24"/>
              </w:rPr>
            </w:pPr>
            <w:r w:rsidRPr="0040215C">
              <w:rPr>
                <w:rFonts w:ascii="Times New Roman" w:hAnsi="Times New Roman"/>
                <w:sz w:val="24"/>
                <w:szCs w:val="24"/>
              </w:rPr>
              <w:t xml:space="preserve">2.1.6. </w:t>
            </w:r>
            <w:r w:rsidRPr="0040215C">
              <w:rPr>
                <w:rFonts w:ascii="Times New Roman" w:hAnsi="Times New Roman"/>
                <w:b/>
                <w:sz w:val="24"/>
                <w:szCs w:val="24"/>
              </w:rPr>
              <w:t>Колір профілю:</w:t>
            </w:r>
            <w:r w:rsidRPr="0040215C">
              <w:rPr>
                <w:rFonts w:ascii="Times New Roman" w:hAnsi="Times New Roman"/>
                <w:sz w:val="24"/>
                <w:szCs w:val="24"/>
              </w:rPr>
              <w:t xml:space="preserve"> білого кольору.</w:t>
            </w:r>
          </w:p>
          <w:p w14:paraId="0B172F48" w14:textId="77777777" w:rsidR="00C752C2" w:rsidRPr="0040215C" w:rsidRDefault="00C752C2" w:rsidP="00EC0551">
            <w:pPr>
              <w:jc w:val="both"/>
              <w:rPr>
                <w:rFonts w:ascii="Times New Roman" w:hAnsi="Times New Roman"/>
                <w:sz w:val="24"/>
                <w:szCs w:val="24"/>
              </w:rPr>
            </w:pPr>
            <w:r w:rsidRPr="0040215C">
              <w:rPr>
                <w:rFonts w:ascii="Times New Roman" w:hAnsi="Times New Roman"/>
                <w:sz w:val="24"/>
                <w:szCs w:val="24"/>
              </w:rPr>
              <w:t xml:space="preserve">2.1.7. </w:t>
            </w:r>
            <w:r w:rsidRPr="0040215C">
              <w:rPr>
                <w:rFonts w:ascii="Times New Roman" w:hAnsi="Times New Roman"/>
                <w:b/>
                <w:bCs/>
                <w:sz w:val="24"/>
                <w:szCs w:val="24"/>
              </w:rPr>
              <w:t>Коефіцієнт опору теплопередачі вікна:</w:t>
            </w:r>
            <w:r w:rsidRPr="0040215C">
              <w:rPr>
                <w:rFonts w:ascii="Times New Roman" w:hAnsi="Times New Roman"/>
                <w:sz w:val="24"/>
                <w:szCs w:val="24"/>
              </w:rPr>
              <w:t xml:space="preserve"> не менше 0,9 м</w:t>
            </w:r>
            <w:r w:rsidRPr="0040215C">
              <w:rPr>
                <w:rFonts w:ascii="Times New Roman" w:hAnsi="Times New Roman"/>
                <w:sz w:val="24"/>
                <w:szCs w:val="24"/>
                <w:vertAlign w:val="superscript"/>
              </w:rPr>
              <w:t>2</w:t>
            </w:r>
            <w:r w:rsidRPr="0040215C">
              <w:rPr>
                <w:rFonts w:ascii="Times New Roman" w:hAnsi="Times New Roman"/>
                <w:sz w:val="24"/>
                <w:szCs w:val="24"/>
              </w:rPr>
              <w:t>*К/Вт.</w:t>
            </w:r>
          </w:p>
          <w:p w14:paraId="137D91C2" w14:textId="77777777" w:rsidR="00C752C2" w:rsidRDefault="00C752C2" w:rsidP="00EC0551">
            <w:pPr>
              <w:spacing w:after="0"/>
              <w:jc w:val="both"/>
              <w:rPr>
                <w:rFonts w:ascii="Times New Roman" w:hAnsi="Times New Roman"/>
                <w:sz w:val="24"/>
                <w:szCs w:val="24"/>
              </w:rPr>
            </w:pPr>
            <w:r w:rsidRPr="0040215C">
              <w:rPr>
                <w:rFonts w:ascii="Times New Roman" w:hAnsi="Times New Roman"/>
                <w:sz w:val="24"/>
                <w:szCs w:val="24"/>
              </w:rPr>
              <w:lastRenderedPageBreak/>
              <w:t>2.1.8.</w:t>
            </w:r>
            <w:r w:rsidRPr="0040215C">
              <w:rPr>
                <w:rFonts w:ascii="Times New Roman" w:hAnsi="Times New Roman"/>
                <w:b/>
                <w:sz w:val="24"/>
              </w:rPr>
              <w:t xml:space="preserve">Технічний </w:t>
            </w:r>
            <w:r w:rsidRPr="0040215C">
              <w:rPr>
                <w:rFonts w:ascii="Times New Roman" w:hAnsi="Times New Roman"/>
                <w:b/>
                <w:sz w:val="24"/>
                <w:szCs w:val="24"/>
              </w:rPr>
              <w:t>опис: в</w:t>
            </w:r>
            <w:r w:rsidRPr="0040215C">
              <w:rPr>
                <w:rFonts w:ascii="Times New Roman" w:hAnsi="Times New Roman"/>
                <w:sz w:val="24"/>
                <w:szCs w:val="24"/>
              </w:rPr>
              <w:t xml:space="preserve">ікно </w:t>
            </w:r>
            <w:r>
              <w:rPr>
                <w:rFonts w:ascii="Times New Roman" w:hAnsi="Times New Roman"/>
                <w:sz w:val="24"/>
                <w:szCs w:val="24"/>
              </w:rPr>
              <w:t>тристулкове з фрамугою</w:t>
            </w:r>
            <w:r w:rsidRPr="0040215C">
              <w:rPr>
                <w:rFonts w:ascii="Times New Roman" w:hAnsi="Times New Roman"/>
                <w:sz w:val="24"/>
                <w:szCs w:val="24"/>
              </w:rPr>
              <w:t xml:space="preserve"> з ПВХ профілю</w:t>
            </w:r>
            <w:r w:rsidRPr="00851EC7">
              <w:rPr>
                <w:rFonts w:ascii="Times New Roman" w:hAnsi="Times New Roman"/>
                <w:sz w:val="24"/>
                <w:szCs w:val="24"/>
              </w:rPr>
              <w:t xml:space="preserve"> </w:t>
            </w:r>
            <w:r>
              <w:rPr>
                <w:rFonts w:ascii="Times New Roman" w:hAnsi="Times New Roman"/>
                <w:sz w:val="24"/>
                <w:szCs w:val="24"/>
              </w:rPr>
              <w:t>не менше трьох камер</w:t>
            </w:r>
            <w:r w:rsidRPr="0040215C">
              <w:rPr>
                <w:rFonts w:ascii="Times New Roman" w:hAnsi="Times New Roman"/>
                <w:sz w:val="24"/>
                <w:szCs w:val="24"/>
              </w:rPr>
              <w:t xml:space="preserve"> та сталевим оцинкованим</w:t>
            </w:r>
            <w:r>
              <w:rPr>
                <w:rFonts w:ascii="Times New Roman" w:hAnsi="Times New Roman"/>
                <w:sz w:val="24"/>
                <w:szCs w:val="24"/>
              </w:rPr>
              <w:t xml:space="preserve"> посиленим</w:t>
            </w:r>
            <w:r w:rsidRPr="0040215C">
              <w:rPr>
                <w:rFonts w:ascii="Times New Roman" w:hAnsi="Times New Roman"/>
                <w:sz w:val="24"/>
                <w:szCs w:val="24"/>
              </w:rPr>
              <w:t xml:space="preserve"> каркасом всередині</w:t>
            </w:r>
            <w:r>
              <w:rPr>
                <w:rFonts w:ascii="Times New Roman" w:hAnsi="Times New Roman"/>
                <w:sz w:val="24"/>
                <w:szCs w:val="24"/>
              </w:rPr>
              <w:t xml:space="preserve"> товщиною не менше 2,5 мм</w:t>
            </w:r>
            <w:r w:rsidRPr="0040215C">
              <w:rPr>
                <w:rFonts w:ascii="Times New Roman" w:hAnsi="Times New Roman"/>
                <w:sz w:val="24"/>
                <w:szCs w:val="24"/>
              </w:rPr>
              <w:t>,</w:t>
            </w:r>
            <w:r>
              <w:rPr>
                <w:rFonts w:ascii="Times New Roman" w:hAnsi="Times New Roman"/>
                <w:sz w:val="24"/>
                <w:szCs w:val="24"/>
              </w:rPr>
              <w:t xml:space="preserve"> </w:t>
            </w:r>
            <w:r w:rsidRPr="0040215C">
              <w:rPr>
                <w:rFonts w:ascii="Times New Roman" w:hAnsi="Times New Roman"/>
                <w:sz w:val="24"/>
                <w:szCs w:val="24"/>
              </w:rPr>
              <w:t>двокамерним енергозберігаючим склопакетом, фурнітурою, комплектуючими</w:t>
            </w:r>
            <w:r>
              <w:rPr>
                <w:rFonts w:ascii="Times New Roman" w:hAnsi="Times New Roman"/>
                <w:sz w:val="24"/>
                <w:szCs w:val="24"/>
              </w:rPr>
              <w:t xml:space="preserve"> та </w:t>
            </w:r>
            <w:r w:rsidRPr="0040215C">
              <w:rPr>
                <w:rFonts w:ascii="Times New Roman" w:hAnsi="Times New Roman"/>
                <w:sz w:val="24"/>
                <w:szCs w:val="24"/>
              </w:rPr>
              <w:t>відливами</w:t>
            </w:r>
            <w:r>
              <w:rPr>
                <w:rFonts w:ascii="Times New Roman" w:hAnsi="Times New Roman"/>
                <w:sz w:val="24"/>
                <w:szCs w:val="24"/>
              </w:rPr>
              <w:t xml:space="preserve"> (шириною 250 мм., довжиною 2240 мм</w:t>
            </w:r>
            <w:r w:rsidRPr="0040215C">
              <w:rPr>
                <w:rFonts w:ascii="Times New Roman" w:hAnsi="Times New Roman"/>
                <w:sz w:val="24"/>
                <w:szCs w:val="24"/>
              </w:rPr>
              <w:t>.</w:t>
            </w:r>
            <w:r>
              <w:rPr>
                <w:rFonts w:ascii="Times New Roman" w:hAnsi="Times New Roman"/>
                <w:sz w:val="24"/>
                <w:szCs w:val="24"/>
              </w:rPr>
              <w:t>). Склопакети вікна мають бути однакові на просвіт.</w:t>
            </w:r>
          </w:p>
          <w:p w14:paraId="534D8695" w14:textId="77777777" w:rsidR="00C752C2" w:rsidRDefault="00C752C2" w:rsidP="00EC0551">
            <w:pPr>
              <w:spacing w:after="0"/>
              <w:jc w:val="both"/>
              <w:rPr>
                <w:rFonts w:ascii="Times New Roman" w:hAnsi="Times New Roman"/>
                <w:sz w:val="24"/>
                <w:szCs w:val="24"/>
              </w:rPr>
            </w:pPr>
          </w:p>
          <w:p w14:paraId="6030EA6D" w14:textId="77777777" w:rsidR="00C752C2" w:rsidRPr="0040215C" w:rsidRDefault="00C752C2" w:rsidP="00EC0551">
            <w:pPr>
              <w:spacing w:after="0"/>
              <w:jc w:val="both"/>
              <w:rPr>
                <w:rFonts w:ascii="Times New Roman" w:hAnsi="Times New Roman"/>
                <w:sz w:val="24"/>
                <w:szCs w:val="24"/>
              </w:rPr>
            </w:pPr>
          </w:p>
          <w:p w14:paraId="4F9E51CE" w14:textId="77777777" w:rsidR="00C752C2" w:rsidRPr="00BA261D" w:rsidRDefault="00C752C2" w:rsidP="00EC0551">
            <w:pPr>
              <w:pStyle w:val="a9"/>
              <w:tabs>
                <w:tab w:val="left" w:pos="2355"/>
              </w:tabs>
              <w:spacing w:after="0"/>
              <w:rPr>
                <w:rFonts w:ascii="Arial" w:eastAsia="Arial" w:hAnsi="Arial" w:cs="Arial"/>
                <w:b/>
                <w:bCs/>
                <w:i/>
                <w:iCs/>
                <w:sz w:val="20"/>
                <w:szCs w:val="14"/>
                <w:lang w:val="uk-UA"/>
              </w:rPr>
            </w:pPr>
            <w:r w:rsidRPr="0040215C">
              <w:rPr>
                <w:rFonts w:ascii="Times New Roman" w:hAnsi="Times New Roman"/>
                <w:sz w:val="24"/>
                <w:szCs w:val="24"/>
                <w:lang w:val="uk-UA"/>
              </w:rPr>
              <w:t xml:space="preserve">2.2.1. </w:t>
            </w:r>
            <w:r w:rsidRPr="0040215C">
              <w:rPr>
                <w:rFonts w:ascii="Times New Roman" w:hAnsi="Times New Roman"/>
                <w:b/>
                <w:sz w:val="24"/>
                <w:szCs w:val="24"/>
                <w:lang w:val="uk-UA"/>
              </w:rPr>
              <w:t>Найменування:</w:t>
            </w:r>
            <w:r w:rsidRPr="0040215C">
              <w:rPr>
                <w:rFonts w:ascii="Times New Roman" w:hAnsi="Times New Roman"/>
                <w:sz w:val="24"/>
                <w:szCs w:val="24"/>
                <w:lang w:val="uk-UA"/>
              </w:rPr>
              <w:t xml:space="preserve"> металопластикове вікно</w:t>
            </w:r>
          </w:p>
          <w:p w14:paraId="07B52F7F" w14:textId="2CB80088" w:rsidR="00C752C2" w:rsidRPr="0040215C" w:rsidRDefault="00C752C2" w:rsidP="00EC0551">
            <w:pPr>
              <w:jc w:val="center"/>
              <w:rPr>
                <w:rFonts w:ascii="Times New Roman" w:hAnsi="Times New Roman"/>
                <w:sz w:val="24"/>
                <w:szCs w:val="24"/>
              </w:rPr>
            </w:pPr>
            <w:r>
              <w:rPr>
                <w:noProof/>
                <w:lang w:val="ru-RU"/>
              </w:rPr>
              <w:drawing>
                <wp:inline distT="0" distB="0" distL="0" distR="0" wp14:anchorId="70FF5197" wp14:editId="10A889B8">
                  <wp:extent cx="6119495" cy="44996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9495" cy="4499610"/>
                          </a:xfrm>
                          <a:prstGeom prst="rect">
                            <a:avLst/>
                          </a:prstGeom>
                          <a:noFill/>
                          <a:ln>
                            <a:noFill/>
                          </a:ln>
                        </pic:spPr>
                      </pic:pic>
                    </a:graphicData>
                  </a:graphic>
                </wp:inline>
              </w:drawing>
            </w:r>
          </w:p>
          <w:p w14:paraId="4CEBBE94" w14:textId="77777777" w:rsidR="00C752C2" w:rsidRPr="0040215C" w:rsidRDefault="00C752C2" w:rsidP="00EC0551">
            <w:pPr>
              <w:jc w:val="both"/>
              <w:rPr>
                <w:rFonts w:ascii="Times New Roman" w:hAnsi="Times New Roman"/>
                <w:sz w:val="24"/>
                <w:szCs w:val="24"/>
              </w:rPr>
            </w:pPr>
            <w:r w:rsidRPr="0040215C">
              <w:rPr>
                <w:rFonts w:ascii="Times New Roman" w:hAnsi="Times New Roman"/>
                <w:sz w:val="24"/>
                <w:szCs w:val="24"/>
              </w:rPr>
              <w:t xml:space="preserve">2.2.2.  </w:t>
            </w:r>
            <w:r w:rsidRPr="0040215C">
              <w:rPr>
                <w:rFonts w:ascii="Times New Roman" w:hAnsi="Times New Roman"/>
                <w:b/>
                <w:sz w:val="24"/>
                <w:szCs w:val="24"/>
              </w:rPr>
              <w:t xml:space="preserve">Розмір: </w:t>
            </w:r>
            <w:r w:rsidRPr="0040215C">
              <w:rPr>
                <w:rFonts w:ascii="Times New Roman" w:hAnsi="Times New Roman"/>
                <w:sz w:val="24"/>
                <w:szCs w:val="24"/>
              </w:rPr>
              <w:t xml:space="preserve">висота </w:t>
            </w:r>
            <w:r>
              <w:rPr>
                <w:rFonts w:ascii="Times New Roman" w:hAnsi="Times New Roman"/>
                <w:sz w:val="24"/>
                <w:szCs w:val="24"/>
              </w:rPr>
              <w:t>1980</w:t>
            </w:r>
            <w:r w:rsidRPr="0040215C">
              <w:rPr>
                <w:rFonts w:ascii="Times New Roman" w:hAnsi="Times New Roman"/>
                <w:sz w:val="24"/>
                <w:szCs w:val="24"/>
              </w:rPr>
              <w:t xml:space="preserve"> мм., ширина </w:t>
            </w:r>
            <w:r>
              <w:rPr>
                <w:rFonts w:ascii="Times New Roman" w:hAnsi="Times New Roman"/>
                <w:sz w:val="24"/>
                <w:szCs w:val="24"/>
              </w:rPr>
              <w:t>2040</w:t>
            </w:r>
            <w:r w:rsidRPr="0040215C">
              <w:rPr>
                <w:rFonts w:ascii="Times New Roman" w:hAnsi="Times New Roman"/>
                <w:sz w:val="24"/>
                <w:szCs w:val="24"/>
              </w:rPr>
              <w:t xml:space="preserve"> мм.</w:t>
            </w:r>
            <w:r>
              <w:rPr>
                <w:rFonts w:ascii="Times New Roman" w:hAnsi="Times New Roman"/>
                <w:sz w:val="24"/>
                <w:szCs w:val="24"/>
              </w:rPr>
              <w:t xml:space="preserve"> (висота першого склопакету 1420 мм., ширина 620 мм., висота другого склопакету що має </w:t>
            </w:r>
            <w:proofErr w:type="spellStart"/>
            <w:r>
              <w:rPr>
                <w:rFonts w:ascii="Times New Roman" w:hAnsi="Times New Roman"/>
                <w:sz w:val="24"/>
                <w:szCs w:val="24"/>
              </w:rPr>
              <w:t>поворотно</w:t>
            </w:r>
            <w:proofErr w:type="spellEnd"/>
            <w:r>
              <w:rPr>
                <w:rFonts w:ascii="Times New Roman" w:hAnsi="Times New Roman"/>
                <w:sz w:val="24"/>
                <w:szCs w:val="24"/>
              </w:rPr>
              <w:t>-відкидну конструкцію 1310 мм., ширина 540 мм., висота третього склопакету 1420 мм., ширина 620 мм., висота четвертого склопакету фрамуги 430 мм., ширина 960 мм., висота п’ятого склопакету фрамуги 430 мм., ширина 960 мм.).</w:t>
            </w:r>
          </w:p>
          <w:p w14:paraId="0AFB0A63" w14:textId="77777777" w:rsidR="00C752C2" w:rsidRPr="0040215C" w:rsidRDefault="00C752C2" w:rsidP="00EC0551">
            <w:pPr>
              <w:jc w:val="both"/>
              <w:rPr>
                <w:rFonts w:ascii="Times New Roman" w:hAnsi="Times New Roman"/>
                <w:sz w:val="24"/>
                <w:szCs w:val="24"/>
              </w:rPr>
            </w:pPr>
            <w:r w:rsidRPr="0040215C">
              <w:rPr>
                <w:rFonts w:ascii="Times New Roman" w:hAnsi="Times New Roman"/>
                <w:sz w:val="24"/>
                <w:szCs w:val="24"/>
              </w:rPr>
              <w:t xml:space="preserve">2.2.3. </w:t>
            </w:r>
            <w:r w:rsidRPr="0040215C">
              <w:rPr>
                <w:rFonts w:ascii="Times New Roman" w:hAnsi="Times New Roman"/>
                <w:b/>
                <w:sz w:val="24"/>
                <w:szCs w:val="24"/>
              </w:rPr>
              <w:t xml:space="preserve">Кількість: </w:t>
            </w:r>
            <w:r>
              <w:rPr>
                <w:rFonts w:ascii="Times New Roman" w:hAnsi="Times New Roman"/>
                <w:sz w:val="24"/>
                <w:szCs w:val="24"/>
              </w:rPr>
              <w:t>1</w:t>
            </w:r>
            <w:r w:rsidRPr="0040215C">
              <w:rPr>
                <w:rFonts w:ascii="Times New Roman" w:hAnsi="Times New Roman"/>
                <w:sz w:val="24"/>
                <w:szCs w:val="24"/>
              </w:rPr>
              <w:t xml:space="preserve"> шт.</w:t>
            </w:r>
          </w:p>
          <w:p w14:paraId="5BCA2A8A" w14:textId="77777777" w:rsidR="00C752C2" w:rsidRPr="0040215C" w:rsidRDefault="00C752C2" w:rsidP="00EC0551">
            <w:pPr>
              <w:jc w:val="both"/>
              <w:rPr>
                <w:rFonts w:ascii="Times New Roman" w:hAnsi="Times New Roman"/>
                <w:sz w:val="24"/>
                <w:szCs w:val="24"/>
              </w:rPr>
            </w:pPr>
            <w:r w:rsidRPr="0040215C">
              <w:rPr>
                <w:rFonts w:ascii="Times New Roman" w:hAnsi="Times New Roman"/>
                <w:sz w:val="24"/>
                <w:szCs w:val="24"/>
              </w:rPr>
              <w:t xml:space="preserve">2.2.4. </w:t>
            </w:r>
            <w:r w:rsidRPr="0040215C">
              <w:rPr>
                <w:rFonts w:ascii="Times New Roman" w:hAnsi="Times New Roman"/>
                <w:b/>
                <w:bCs/>
                <w:sz w:val="24"/>
                <w:szCs w:val="24"/>
              </w:rPr>
              <w:t xml:space="preserve">Склопакет: </w:t>
            </w:r>
            <w:r w:rsidRPr="00EB1320">
              <w:rPr>
                <w:rFonts w:ascii="Times New Roman" w:hAnsi="Times New Roman"/>
                <w:sz w:val="24"/>
                <w:szCs w:val="24"/>
              </w:rPr>
              <w:t>двокамерний</w:t>
            </w:r>
            <w:r>
              <w:rPr>
                <w:rFonts w:ascii="Times New Roman" w:hAnsi="Times New Roman"/>
                <w:sz w:val="24"/>
                <w:szCs w:val="24"/>
              </w:rPr>
              <w:t xml:space="preserve"> з енергозберігаючим напиленням на склі</w:t>
            </w:r>
            <w:r w:rsidRPr="00EB1320">
              <w:rPr>
                <w:rFonts w:ascii="Times New Roman" w:hAnsi="Times New Roman"/>
                <w:sz w:val="24"/>
                <w:szCs w:val="24"/>
              </w:rPr>
              <w:t xml:space="preserve">, товщина не менше </w:t>
            </w:r>
            <w:r>
              <w:rPr>
                <w:rFonts w:ascii="Times New Roman" w:hAnsi="Times New Roman"/>
                <w:sz w:val="24"/>
                <w:szCs w:val="24"/>
              </w:rPr>
              <w:t>32</w:t>
            </w:r>
            <w:r w:rsidRPr="00EB1320">
              <w:rPr>
                <w:rFonts w:ascii="Times New Roman" w:hAnsi="Times New Roman"/>
                <w:sz w:val="24"/>
                <w:szCs w:val="24"/>
              </w:rPr>
              <w:t xml:space="preserve"> мм., камери заповнені інертним газом</w:t>
            </w:r>
            <w:r>
              <w:rPr>
                <w:rFonts w:ascii="Times New Roman" w:hAnsi="Times New Roman"/>
                <w:sz w:val="24"/>
                <w:szCs w:val="24"/>
              </w:rPr>
              <w:t xml:space="preserve"> (</w:t>
            </w:r>
            <w:proofErr w:type="spellStart"/>
            <w:r>
              <w:rPr>
                <w:rFonts w:ascii="Times New Roman" w:hAnsi="Times New Roman"/>
                <w:sz w:val="24"/>
                <w:szCs w:val="24"/>
              </w:rPr>
              <w:t>Arg</w:t>
            </w:r>
            <w:proofErr w:type="spellEnd"/>
            <w:r w:rsidRPr="00C752C2">
              <w:rPr>
                <w:rFonts w:ascii="Times New Roman" w:hAnsi="Times New Roman"/>
                <w:sz w:val="24"/>
                <w:szCs w:val="24"/>
              </w:rPr>
              <w:t>)</w:t>
            </w:r>
            <w:r w:rsidRPr="00EB1320">
              <w:rPr>
                <w:rFonts w:ascii="Times New Roman" w:hAnsi="Times New Roman"/>
                <w:sz w:val="24"/>
                <w:szCs w:val="24"/>
              </w:rPr>
              <w:t>.</w:t>
            </w:r>
          </w:p>
          <w:p w14:paraId="75CEE146" w14:textId="77777777" w:rsidR="00C752C2" w:rsidRPr="0040215C" w:rsidRDefault="00C752C2" w:rsidP="00EC0551">
            <w:pPr>
              <w:jc w:val="both"/>
              <w:rPr>
                <w:rFonts w:ascii="Times New Roman" w:hAnsi="Times New Roman"/>
                <w:sz w:val="24"/>
                <w:szCs w:val="24"/>
              </w:rPr>
            </w:pPr>
            <w:r w:rsidRPr="0040215C">
              <w:rPr>
                <w:rFonts w:ascii="Times New Roman" w:hAnsi="Times New Roman"/>
                <w:sz w:val="24"/>
                <w:szCs w:val="24"/>
              </w:rPr>
              <w:t xml:space="preserve">2.2.5. </w:t>
            </w:r>
            <w:r w:rsidRPr="0040215C">
              <w:rPr>
                <w:rFonts w:ascii="Times New Roman" w:hAnsi="Times New Roman"/>
                <w:b/>
                <w:bCs/>
                <w:sz w:val="24"/>
                <w:szCs w:val="24"/>
              </w:rPr>
              <w:t>ПВХ профіль:</w:t>
            </w:r>
            <w:r w:rsidRPr="0040215C">
              <w:rPr>
                <w:rFonts w:ascii="Times New Roman" w:hAnsi="Times New Roman"/>
                <w:sz w:val="24"/>
                <w:szCs w:val="24"/>
              </w:rPr>
              <w:t xml:space="preserve"> з камерами</w:t>
            </w:r>
            <w:r w:rsidRPr="00D57A1A">
              <w:rPr>
                <w:lang w:val="ru-RU"/>
              </w:rPr>
              <w:t xml:space="preserve"> </w:t>
            </w:r>
            <w:r w:rsidRPr="00D57A1A">
              <w:rPr>
                <w:rFonts w:ascii="Times New Roman" w:hAnsi="Times New Roman"/>
                <w:sz w:val="24"/>
                <w:szCs w:val="24"/>
              </w:rPr>
              <w:t>та сталевим оцинкованим каркасом всередині</w:t>
            </w:r>
            <w:r>
              <w:rPr>
                <w:rFonts w:ascii="Times New Roman" w:hAnsi="Times New Roman"/>
                <w:sz w:val="24"/>
                <w:szCs w:val="24"/>
              </w:rPr>
              <w:t>.</w:t>
            </w:r>
          </w:p>
          <w:p w14:paraId="1CA51EE9" w14:textId="77777777" w:rsidR="00C752C2" w:rsidRPr="0040215C" w:rsidRDefault="00C752C2" w:rsidP="00EC0551">
            <w:pPr>
              <w:jc w:val="both"/>
              <w:rPr>
                <w:rFonts w:ascii="Times New Roman" w:hAnsi="Times New Roman"/>
                <w:sz w:val="24"/>
                <w:szCs w:val="24"/>
              </w:rPr>
            </w:pPr>
            <w:r w:rsidRPr="0040215C">
              <w:rPr>
                <w:rFonts w:ascii="Times New Roman" w:hAnsi="Times New Roman"/>
                <w:sz w:val="24"/>
                <w:szCs w:val="24"/>
              </w:rPr>
              <w:t xml:space="preserve">2.2.6. </w:t>
            </w:r>
            <w:r w:rsidRPr="0040215C">
              <w:rPr>
                <w:rFonts w:ascii="Times New Roman" w:hAnsi="Times New Roman"/>
                <w:b/>
                <w:sz w:val="24"/>
                <w:szCs w:val="24"/>
              </w:rPr>
              <w:t>Колір профілю:</w:t>
            </w:r>
            <w:r w:rsidRPr="0040215C">
              <w:rPr>
                <w:rFonts w:ascii="Times New Roman" w:hAnsi="Times New Roman"/>
                <w:sz w:val="24"/>
                <w:szCs w:val="24"/>
              </w:rPr>
              <w:t xml:space="preserve"> білого кольору.</w:t>
            </w:r>
          </w:p>
          <w:p w14:paraId="059F9A74" w14:textId="77777777" w:rsidR="00C752C2" w:rsidRPr="0040215C" w:rsidRDefault="00C752C2" w:rsidP="00EC0551">
            <w:pPr>
              <w:jc w:val="both"/>
              <w:rPr>
                <w:rFonts w:ascii="Times New Roman" w:hAnsi="Times New Roman"/>
                <w:sz w:val="24"/>
                <w:szCs w:val="24"/>
              </w:rPr>
            </w:pPr>
            <w:r w:rsidRPr="0040215C">
              <w:rPr>
                <w:rFonts w:ascii="Times New Roman" w:hAnsi="Times New Roman"/>
                <w:sz w:val="24"/>
                <w:szCs w:val="24"/>
              </w:rPr>
              <w:t xml:space="preserve">2.2.7. </w:t>
            </w:r>
            <w:r w:rsidRPr="0040215C">
              <w:rPr>
                <w:rFonts w:ascii="Times New Roman" w:hAnsi="Times New Roman"/>
                <w:b/>
                <w:bCs/>
                <w:sz w:val="24"/>
                <w:szCs w:val="24"/>
              </w:rPr>
              <w:t>Коефіцієнт опору теплопередачі вікна:</w:t>
            </w:r>
            <w:r w:rsidRPr="0040215C">
              <w:rPr>
                <w:rFonts w:ascii="Times New Roman" w:hAnsi="Times New Roman"/>
                <w:sz w:val="24"/>
                <w:szCs w:val="24"/>
              </w:rPr>
              <w:t xml:space="preserve"> не менше 0,9 м</w:t>
            </w:r>
            <w:r w:rsidRPr="0040215C">
              <w:rPr>
                <w:rFonts w:ascii="Times New Roman" w:hAnsi="Times New Roman"/>
                <w:sz w:val="24"/>
                <w:szCs w:val="24"/>
                <w:vertAlign w:val="superscript"/>
              </w:rPr>
              <w:t>2*</w:t>
            </w:r>
            <w:r w:rsidRPr="0040215C">
              <w:rPr>
                <w:rFonts w:ascii="Times New Roman" w:hAnsi="Times New Roman"/>
                <w:sz w:val="24"/>
                <w:szCs w:val="24"/>
              </w:rPr>
              <w:t>К/Вт.</w:t>
            </w:r>
          </w:p>
          <w:p w14:paraId="56F50465" w14:textId="77777777" w:rsidR="00C752C2" w:rsidRPr="00EA50DF" w:rsidRDefault="00C752C2" w:rsidP="00EC0551">
            <w:pPr>
              <w:spacing w:after="0" w:line="240" w:lineRule="auto"/>
              <w:jc w:val="both"/>
              <w:rPr>
                <w:rFonts w:ascii="Times New Roman" w:hAnsi="Times New Roman"/>
                <w:sz w:val="24"/>
                <w:szCs w:val="24"/>
              </w:rPr>
            </w:pPr>
            <w:r w:rsidRPr="0040215C">
              <w:rPr>
                <w:rFonts w:ascii="Times New Roman" w:hAnsi="Times New Roman"/>
                <w:sz w:val="24"/>
                <w:szCs w:val="24"/>
              </w:rPr>
              <w:t>2.2.8.</w:t>
            </w:r>
            <w:r w:rsidRPr="0040215C">
              <w:rPr>
                <w:rFonts w:ascii="Times New Roman" w:hAnsi="Times New Roman"/>
                <w:b/>
                <w:sz w:val="24"/>
              </w:rPr>
              <w:t xml:space="preserve">Технічний </w:t>
            </w:r>
            <w:r w:rsidRPr="0040215C">
              <w:rPr>
                <w:rFonts w:ascii="Times New Roman" w:hAnsi="Times New Roman"/>
                <w:b/>
                <w:bCs/>
                <w:sz w:val="24"/>
                <w:szCs w:val="24"/>
              </w:rPr>
              <w:t>опис:</w:t>
            </w:r>
            <w:r w:rsidRPr="0040215C">
              <w:rPr>
                <w:rFonts w:ascii="Times New Roman" w:hAnsi="Times New Roman"/>
                <w:sz w:val="24"/>
                <w:szCs w:val="24"/>
              </w:rPr>
              <w:t xml:space="preserve"> </w:t>
            </w:r>
            <w:r w:rsidRPr="0040215C">
              <w:rPr>
                <w:rFonts w:ascii="Times New Roman" w:hAnsi="Times New Roman"/>
                <w:b/>
                <w:sz w:val="24"/>
                <w:szCs w:val="24"/>
              </w:rPr>
              <w:t>в</w:t>
            </w:r>
            <w:r w:rsidRPr="0040215C">
              <w:rPr>
                <w:rFonts w:ascii="Times New Roman" w:hAnsi="Times New Roman"/>
                <w:sz w:val="24"/>
                <w:szCs w:val="24"/>
              </w:rPr>
              <w:t xml:space="preserve">ікно </w:t>
            </w:r>
            <w:r>
              <w:rPr>
                <w:rFonts w:ascii="Times New Roman" w:hAnsi="Times New Roman"/>
                <w:sz w:val="24"/>
                <w:szCs w:val="24"/>
              </w:rPr>
              <w:t>тристулкове з фрамугою</w:t>
            </w:r>
            <w:r w:rsidRPr="0040215C">
              <w:rPr>
                <w:rFonts w:ascii="Times New Roman" w:hAnsi="Times New Roman"/>
                <w:sz w:val="24"/>
                <w:szCs w:val="24"/>
              </w:rPr>
              <w:t xml:space="preserve"> з ПВХ профілю</w:t>
            </w:r>
            <w:r w:rsidRPr="00851EC7">
              <w:rPr>
                <w:rFonts w:ascii="Times New Roman" w:hAnsi="Times New Roman"/>
                <w:sz w:val="24"/>
                <w:szCs w:val="24"/>
              </w:rPr>
              <w:t xml:space="preserve"> </w:t>
            </w:r>
            <w:r>
              <w:rPr>
                <w:rFonts w:ascii="Times New Roman" w:hAnsi="Times New Roman"/>
                <w:sz w:val="24"/>
                <w:szCs w:val="24"/>
              </w:rPr>
              <w:t>не менше трьох камер</w:t>
            </w:r>
            <w:r w:rsidRPr="0040215C">
              <w:rPr>
                <w:rFonts w:ascii="Times New Roman" w:hAnsi="Times New Roman"/>
                <w:sz w:val="24"/>
                <w:szCs w:val="24"/>
              </w:rPr>
              <w:t xml:space="preserve"> та сталевим оцинкованим</w:t>
            </w:r>
            <w:r>
              <w:rPr>
                <w:rFonts w:ascii="Times New Roman" w:hAnsi="Times New Roman"/>
                <w:sz w:val="24"/>
                <w:szCs w:val="24"/>
              </w:rPr>
              <w:t xml:space="preserve"> посиленим</w:t>
            </w:r>
            <w:r w:rsidRPr="0040215C">
              <w:rPr>
                <w:rFonts w:ascii="Times New Roman" w:hAnsi="Times New Roman"/>
                <w:sz w:val="24"/>
                <w:szCs w:val="24"/>
              </w:rPr>
              <w:t xml:space="preserve"> каркасом всередині</w:t>
            </w:r>
            <w:r>
              <w:rPr>
                <w:rFonts w:ascii="Times New Roman" w:hAnsi="Times New Roman"/>
                <w:sz w:val="24"/>
                <w:szCs w:val="24"/>
              </w:rPr>
              <w:t xml:space="preserve"> товщиною не менше 2,5 мм</w:t>
            </w:r>
            <w:r w:rsidRPr="0040215C">
              <w:rPr>
                <w:rFonts w:ascii="Times New Roman" w:hAnsi="Times New Roman"/>
                <w:sz w:val="24"/>
                <w:szCs w:val="24"/>
              </w:rPr>
              <w:t>,</w:t>
            </w:r>
            <w:r>
              <w:rPr>
                <w:rFonts w:ascii="Times New Roman" w:hAnsi="Times New Roman"/>
                <w:sz w:val="24"/>
                <w:szCs w:val="24"/>
              </w:rPr>
              <w:t xml:space="preserve"> </w:t>
            </w:r>
            <w:r w:rsidRPr="0040215C">
              <w:rPr>
                <w:rFonts w:ascii="Times New Roman" w:hAnsi="Times New Roman"/>
                <w:sz w:val="24"/>
                <w:szCs w:val="24"/>
              </w:rPr>
              <w:t>двокамерним енергозберігаючим склопакетом,</w:t>
            </w:r>
            <w:r>
              <w:rPr>
                <w:rFonts w:ascii="Times New Roman" w:hAnsi="Times New Roman"/>
                <w:sz w:val="24"/>
                <w:szCs w:val="24"/>
              </w:rPr>
              <w:t xml:space="preserve"> </w:t>
            </w:r>
            <w:proofErr w:type="spellStart"/>
            <w:r>
              <w:rPr>
                <w:rFonts w:ascii="Times New Roman" w:hAnsi="Times New Roman"/>
                <w:sz w:val="24"/>
                <w:szCs w:val="24"/>
              </w:rPr>
              <w:t>поворотно</w:t>
            </w:r>
            <w:proofErr w:type="spellEnd"/>
            <w:r>
              <w:rPr>
                <w:rFonts w:ascii="Times New Roman" w:hAnsi="Times New Roman"/>
                <w:sz w:val="24"/>
                <w:szCs w:val="24"/>
              </w:rPr>
              <w:t xml:space="preserve">-відкидним механізмом, </w:t>
            </w:r>
            <w:proofErr w:type="spellStart"/>
            <w:r>
              <w:rPr>
                <w:rFonts w:ascii="Times New Roman" w:hAnsi="Times New Roman"/>
                <w:sz w:val="24"/>
                <w:szCs w:val="24"/>
              </w:rPr>
              <w:t>створка</w:t>
            </w:r>
            <w:proofErr w:type="spellEnd"/>
            <w:r>
              <w:rPr>
                <w:rFonts w:ascii="Times New Roman" w:hAnsi="Times New Roman"/>
                <w:sz w:val="24"/>
                <w:szCs w:val="24"/>
              </w:rPr>
              <w:t xml:space="preserve"> по середині (ручка </w:t>
            </w:r>
            <w:r>
              <w:rPr>
                <w:rFonts w:ascii="Times New Roman" w:hAnsi="Times New Roman"/>
                <w:sz w:val="24"/>
                <w:szCs w:val="24"/>
              </w:rPr>
              <w:lastRenderedPageBreak/>
              <w:t>зліва),</w:t>
            </w:r>
            <w:r w:rsidRPr="0040215C">
              <w:rPr>
                <w:rFonts w:ascii="Times New Roman" w:hAnsi="Times New Roman"/>
                <w:sz w:val="24"/>
                <w:szCs w:val="24"/>
              </w:rPr>
              <w:t xml:space="preserve"> фурнітурою, комплектуючими</w:t>
            </w:r>
            <w:r>
              <w:rPr>
                <w:rFonts w:ascii="Times New Roman" w:hAnsi="Times New Roman"/>
                <w:sz w:val="24"/>
                <w:szCs w:val="24"/>
              </w:rPr>
              <w:t xml:space="preserve"> та </w:t>
            </w:r>
            <w:r w:rsidRPr="0040215C">
              <w:rPr>
                <w:rFonts w:ascii="Times New Roman" w:hAnsi="Times New Roman"/>
                <w:sz w:val="24"/>
                <w:szCs w:val="24"/>
              </w:rPr>
              <w:t>відливами</w:t>
            </w:r>
            <w:r>
              <w:rPr>
                <w:rFonts w:ascii="Times New Roman" w:hAnsi="Times New Roman"/>
                <w:sz w:val="24"/>
                <w:szCs w:val="24"/>
              </w:rPr>
              <w:t xml:space="preserve"> (шириною 250 мм., довжиною 2240 мм</w:t>
            </w:r>
            <w:r w:rsidRPr="0040215C">
              <w:rPr>
                <w:rFonts w:ascii="Times New Roman" w:hAnsi="Times New Roman"/>
                <w:sz w:val="24"/>
                <w:szCs w:val="24"/>
              </w:rPr>
              <w:t>.</w:t>
            </w:r>
            <w:r>
              <w:rPr>
                <w:rFonts w:ascii="Times New Roman" w:hAnsi="Times New Roman"/>
                <w:sz w:val="24"/>
                <w:szCs w:val="24"/>
              </w:rPr>
              <w:t>). Склопакети вікна мають бути однакові на просвіт.</w:t>
            </w:r>
          </w:p>
        </w:tc>
      </w:tr>
      <w:tr w:rsidR="00C752C2" w:rsidRPr="0040215C" w14:paraId="185258F8" w14:textId="77777777" w:rsidTr="00C752C2">
        <w:trPr>
          <w:trHeight w:val="60"/>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41E564A1" w14:textId="77777777" w:rsidR="00C752C2" w:rsidRPr="0040215C" w:rsidRDefault="00C752C2" w:rsidP="00EC0551">
            <w:pPr>
              <w:rPr>
                <w:rFonts w:ascii="Times New Roman" w:hAnsi="Times New Roman"/>
                <w:b/>
                <w:sz w:val="24"/>
                <w:szCs w:val="24"/>
              </w:rPr>
            </w:pPr>
            <w:r>
              <w:rPr>
                <w:rFonts w:ascii="Times New Roman" w:hAnsi="Times New Roman"/>
                <w:b/>
                <w:bCs/>
                <w:sz w:val="24"/>
                <w:szCs w:val="24"/>
              </w:rPr>
              <w:lastRenderedPageBreak/>
              <w:t>3</w:t>
            </w:r>
            <w:r w:rsidRPr="0040215C">
              <w:rPr>
                <w:rFonts w:ascii="Times New Roman" w:hAnsi="Times New Roman"/>
                <w:b/>
                <w:bCs/>
                <w:sz w:val="24"/>
                <w:szCs w:val="24"/>
              </w:rPr>
              <w:t>. Інші вимоги</w:t>
            </w:r>
          </w:p>
        </w:tc>
      </w:tr>
      <w:tr w:rsidR="00C752C2" w:rsidRPr="0040215C" w14:paraId="7CCDD68A" w14:textId="77777777" w:rsidTr="00C752C2">
        <w:trPr>
          <w:trHeight w:val="795"/>
        </w:trPr>
        <w:tc>
          <w:tcPr>
            <w:tcW w:w="10349" w:type="dxa"/>
            <w:tcBorders>
              <w:top w:val="single" w:sz="4" w:space="0" w:color="auto"/>
              <w:left w:val="single" w:sz="4" w:space="0" w:color="auto"/>
              <w:right w:val="single" w:sz="4" w:space="0" w:color="auto"/>
            </w:tcBorders>
            <w:shd w:val="clear" w:color="auto" w:fill="auto"/>
          </w:tcPr>
          <w:p w14:paraId="2A2BEBD3" w14:textId="77777777" w:rsidR="00C752C2" w:rsidRDefault="00C752C2" w:rsidP="00EC0551">
            <w:pPr>
              <w:jc w:val="both"/>
              <w:rPr>
                <w:rFonts w:ascii="Times New Roman" w:hAnsi="Times New Roman"/>
                <w:bCs/>
                <w:sz w:val="24"/>
                <w:szCs w:val="24"/>
              </w:rPr>
            </w:pPr>
            <w:r>
              <w:rPr>
                <w:rFonts w:ascii="Times New Roman" w:hAnsi="Times New Roman"/>
                <w:bCs/>
                <w:sz w:val="24"/>
                <w:szCs w:val="24"/>
              </w:rPr>
              <w:t>3</w:t>
            </w:r>
            <w:r w:rsidRPr="0040215C">
              <w:rPr>
                <w:rFonts w:ascii="Times New Roman" w:hAnsi="Times New Roman"/>
                <w:bCs/>
                <w:sz w:val="24"/>
                <w:szCs w:val="24"/>
              </w:rPr>
              <w:t xml:space="preserve">.1. Профільна система повинна відповідати діючим ДСТУ, торгових марок </w:t>
            </w:r>
            <w:proofErr w:type="spellStart"/>
            <w:r w:rsidRPr="0040215C">
              <w:rPr>
                <w:rFonts w:ascii="Times New Roman" w:hAnsi="Times New Roman"/>
                <w:bCs/>
                <w:sz w:val="24"/>
                <w:szCs w:val="24"/>
              </w:rPr>
              <w:t>Kömmerling</w:t>
            </w:r>
            <w:proofErr w:type="spellEnd"/>
            <w:r w:rsidRPr="0040215C">
              <w:rPr>
                <w:rFonts w:ascii="Times New Roman" w:hAnsi="Times New Roman"/>
                <w:bCs/>
                <w:sz w:val="24"/>
                <w:szCs w:val="24"/>
              </w:rPr>
              <w:t xml:space="preserve">, </w:t>
            </w:r>
            <w:proofErr w:type="spellStart"/>
            <w:r w:rsidRPr="0040215C">
              <w:rPr>
                <w:rFonts w:ascii="Times New Roman" w:hAnsi="Times New Roman"/>
                <w:bCs/>
                <w:sz w:val="24"/>
                <w:szCs w:val="24"/>
              </w:rPr>
              <w:t>InterLine</w:t>
            </w:r>
            <w:proofErr w:type="spellEnd"/>
            <w:r w:rsidRPr="0040215C">
              <w:rPr>
                <w:rFonts w:ascii="Times New Roman" w:hAnsi="Times New Roman"/>
                <w:bCs/>
                <w:sz w:val="24"/>
                <w:szCs w:val="24"/>
              </w:rPr>
              <w:t xml:space="preserve">, </w:t>
            </w:r>
            <w:proofErr w:type="spellStart"/>
            <w:r w:rsidRPr="0040215C">
              <w:rPr>
                <w:rFonts w:ascii="Times New Roman" w:hAnsi="Times New Roman"/>
                <w:bCs/>
                <w:sz w:val="24"/>
                <w:szCs w:val="24"/>
              </w:rPr>
              <w:t>Aluplast</w:t>
            </w:r>
            <w:proofErr w:type="spellEnd"/>
            <w:r w:rsidRPr="0040215C">
              <w:rPr>
                <w:rFonts w:ascii="Times New Roman" w:hAnsi="Times New Roman"/>
                <w:bCs/>
                <w:sz w:val="24"/>
                <w:szCs w:val="24"/>
              </w:rPr>
              <w:t xml:space="preserve">, </w:t>
            </w:r>
            <w:proofErr w:type="spellStart"/>
            <w:r w:rsidRPr="0040215C">
              <w:rPr>
                <w:rFonts w:ascii="Times New Roman" w:hAnsi="Times New Roman"/>
                <w:bCs/>
                <w:sz w:val="24"/>
                <w:szCs w:val="24"/>
              </w:rPr>
              <w:t>Rehau</w:t>
            </w:r>
            <w:proofErr w:type="spellEnd"/>
            <w:r w:rsidRPr="0040215C">
              <w:rPr>
                <w:rFonts w:ascii="Times New Roman" w:hAnsi="Times New Roman"/>
                <w:bCs/>
                <w:sz w:val="24"/>
                <w:szCs w:val="24"/>
              </w:rPr>
              <w:t xml:space="preserve">, </w:t>
            </w:r>
            <w:proofErr w:type="spellStart"/>
            <w:r w:rsidRPr="0040215C">
              <w:rPr>
                <w:rFonts w:ascii="Times New Roman" w:hAnsi="Times New Roman"/>
                <w:bCs/>
                <w:sz w:val="24"/>
                <w:szCs w:val="24"/>
              </w:rPr>
              <w:t>Salamanderа</w:t>
            </w:r>
            <w:proofErr w:type="spellEnd"/>
            <w:r w:rsidRPr="0040215C">
              <w:rPr>
                <w:rFonts w:ascii="Times New Roman" w:hAnsi="Times New Roman"/>
                <w:bCs/>
                <w:sz w:val="24"/>
                <w:szCs w:val="24"/>
              </w:rPr>
              <w:t xml:space="preserve">, </w:t>
            </w:r>
            <w:proofErr w:type="spellStart"/>
            <w:r w:rsidRPr="0040215C">
              <w:rPr>
                <w:rFonts w:ascii="Times New Roman" w:hAnsi="Times New Roman"/>
                <w:bCs/>
                <w:sz w:val="24"/>
                <w:szCs w:val="24"/>
              </w:rPr>
              <w:t>Veka</w:t>
            </w:r>
            <w:proofErr w:type="spellEnd"/>
            <w:r>
              <w:rPr>
                <w:rFonts w:ascii="Times New Roman" w:hAnsi="Times New Roman"/>
                <w:bCs/>
                <w:sz w:val="24"/>
                <w:szCs w:val="24"/>
              </w:rPr>
              <w:t xml:space="preserve"> </w:t>
            </w:r>
            <w:r w:rsidRPr="0040215C">
              <w:rPr>
                <w:rFonts w:ascii="Times New Roman" w:hAnsi="Times New Roman"/>
                <w:bCs/>
                <w:sz w:val="24"/>
                <w:szCs w:val="24"/>
              </w:rPr>
              <w:t>або еквівалент</w:t>
            </w:r>
            <w:r>
              <w:rPr>
                <w:rFonts w:ascii="Times New Roman" w:hAnsi="Times New Roman"/>
                <w:bCs/>
                <w:sz w:val="24"/>
                <w:szCs w:val="24"/>
              </w:rPr>
              <w:t xml:space="preserve"> </w:t>
            </w:r>
            <w:r w:rsidRPr="0040215C">
              <w:rPr>
                <w:rFonts w:ascii="Times New Roman" w:hAnsi="Times New Roman"/>
                <w:bCs/>
                <w:sz w:val="24"/>
                <w:szCs w:val="24"/>
              </w:rPr>
              <w:t xml:space="preserve">не з гіршими показниками якості.  </w:t>
            </w:r>
          </w:p>
          <w:p w14:paraId="7202CD4C" w14:textId="77777777" w:rsidR="00C752C2" w:rsidRPr="0040215C" w:rsidRDefault="00C752C2" w:rsidP="00EC0551">
            <w:pPr>
              <w:jc w:val="both"/>
              <w:rPr>
                <w:rFonts w:ascii="Times New Roman" w:hAnsi="Times New Roman"/>
                <w:bCs/>
                <w:sz w:val="24"/>
                <w:szCs w:val="24"/>
              </w:rPr>
            </w:pPr>
            <w:r>
              <w:rPr>
                <w:rFonts w:ascii="Times New Roman" w:hAnsi="Times New Roman"/>
                <w:bCs/>
                <w:sz w:val="24"/>
                <w:szCs w:val="24"/>
              </w:rPr>
              <w:t>3</w:t>
            </w:r>
            <w:r w:rsidRPr="0040215C">
              <w:rPr>
                <w:rFonts w:ascii="Times New Roman" w:hAnsi="Times New Roman"/>
                <w:bCs/>
                <w:sz w:val="24"/>
                <w:szCs w:val="24"/>
              </w:rPr>
              <w:t xml:space="preserve">.2. Фурнітура повинна відповідати діючим ДСТУ: торгових марок </w:t>
            </w:r>
            <w:proofErr w:type="spellStart"/>
            <w:r w:rsidRPr="0040215C">
              <w:rPr>
                <w:rFonts w:ascii="Times New Roman" w:hAnsi="Times New Roman"/>
                <w:bCs/>
                <w:sz w:val="24"/>
                <w:szCs w:val="24"/>
              </w:rPr>
              <w:t>Maco</w:t>
            </w:r>
            <w:proofErr w:type="spellEnd"/>
            <w:r w:rsidRPr="0040215C">
              <w:rPr>
                <w:rFonts w:ascii="Times New Roman" w:hAnsi="Times New Roman"/>
                <w:bCs/>
                <w:sz w:val="24"/>
                <w:szCs w:val="24"/>
              </w:rPr>
              <w:t xml:space="preserve">, </w:t>
            </w:r>
            <w:proofErr w:type="spellStart"/>
            <w:r w:rsidRPr="0040215C">
              <w:rPr>
                <w:rFonts w:ascii="Times New Roman" w:hAnsi="Times New Roman"/>
                <w:bCs/>
                <w:sz w:val="24"/>
                <w:szCs w:val="24"/>
              </w:rPr>
              <w:t>Roto</w:t>
            </w:r>
            <w:proofErr w:type="spellEnd"/>
            <w:r w:rsidRPr="0040215C">
              <w:rPr>
                <w:rFonts w:ascii="Times New Roman" w:hAnsi="Times New Roman"/>
                <w:bCs/>
                <w:sz w:val="24"/>
                <w:szCs w:val="24"/>
              </w:rPr>
              <w:t xml:space="preserve">, </w:t>
            </w:r>
            <w:proofErr w:type="spellStart"/>
            <w:r w:rsidRPr="0040215C">
              <w:rPr>
                <w:rFonts w:ascii="Times New Roman" w:hAnsi="Times New Roman"/>
                <w:bCs/>
                <w:sz w:val="24"/>
                <w:szCs w:val="24"/>
              </w:rPr>
              <w:t>Winkhaus</w:t>
            </w:r>
            <w:proofErr w:type="spellEnd"/>
            <w:r w:rsidRPr="0040215C">
              <w:rPr>
                <w:rFonts w:ascii="Times New Roman" w:hAnsi="Times New Roman"/>
                <w:bCs/>
                <w:sz w:val="24"/>
                <w:szCs w:val="24"/>
              </w:rPr>
              <w:t xml:space="preserve">, </w:t>
            </w:r>
            <w:proofErr w:type="spellStart"/>
            <w:r w:rsidRPr="0040215C">
              <w:rPr>
                <w:rFonts w:ascii="Times New Roman" w:hAnsi="Times New Roman"/>
                <w:bCs/>
                <w:sz w:val="24"/>
                <w:szCs w:val="24"/>
              </w:rPr>
              <w:t>Vorneабо</w:t>
            </w:r>
            <w:proofErr w:type="spellEnd"/>
            <w:r w:rsidRPr="0040215C">
              <w:rPr>
                <w:rFonts w:ascii="Times New Roman" w:hAnsi="Times New Roman"/>
                <w:bCs/>
                <w:sz w:val="24"/>
                <w:szCs w:val="24"/>
              </w:rPr>
              <w:t xml:space="preserve"> еквівалент не з гіршими показниками якості.  </w:t>
            </w:r>
          </w:p>
          <w:p w14:paraId="708AE008" w14:textId="77777777" w:rsidR="00C752C2" w:rsidRPr="0040215C" w:rsidRDefault="00C752C2" w:rsidP="00EC0551">
            <w:pPr>
              <w:jc w:val="both"/>
              <w:rPr>
                <w:rFonts w:ascii="Times New Roman" w:hAnsi="Times New Roman"/>
                <w:bCs/>
                <w:sz w:val="24"/>
                <w:szCs w:val="24"/>
              </w:rPr>
            </w:pPr>
            <w:r>
              <w:rPr>
                <w:rFonts w:ascii="Times New Roman" w:hAnsi="Times New Roman"/>
                <w:bCs/>
                <w:sz w:val="24"/>
                <w:szCs w:val="24"/>
              </w:rPr>
              <w:t>3</w:t>
            </w:r>
            <w:r w:rsidRPr="0040215C">
              <w:rPr>
                <w:rFonts w:ascii="Times New Roman" w:hAnsi="Times New Roman"/>
                <w:bCs/>
                <w:sz w:val="24"/>
                <w:szCs w:val="24"/>
              </w:rPr>
              <w:t>.3. Учасник-переможець до виготовлення конструкцій повинен обов’язково забезпечити виїзд фахівця на об’єкт замовника для уточнення розмірів віконних прорізів.</w:t>
            </w:r>
          </w:p>
          <w:p w14:paraId="1AC183D3" w14:textId="77777777" w:rsidR="00C752C2" w:rsidRPr="0040215C" w:rsidRDefault="00C752C2" w:rsidP="00EC0551">
            <w:pPr>
              <w:jc w:val="both"/>
              <w:rPr>
                <w:rFonts w:ascii="Times New Roman" w:hAnsi="Times New Roman"/>
                <w:bCs/>
                <w:sz w:val="24"/>
                <w:szCs w:val="24"/>
              </w:rPr>
            </w:pPr>
            <w:r>
              <w:rPr>
                <w:rFonts w:ascii="Times New Roman" w:hAnsi="Times New Roman"/>
                <w:bCs/>
                <w:sz w:val="24"/>
                <w:szCs w:val="24"/>
              </w:rPr>
              <w:t>3</w:t>
            </w:r>
            <w:r w:rsidRPr="0040215C">
              <w:rPr>
                <w:rFonts w:ascii="Times New Roman" w:hAnsi="Times New Roman"/>
                <w:bCs/>
                <w:sz w:val="24"/>
                <w:szCs w:val="24"/>
              </w:rPr>
              <w:t>.4. Товар (та його окремі складові), який буде постачатися, є новим, не перебував в експлуатації, не перебуває в заставі або під арештом, вільний від претензій третіх осіб, термін та умови його зберігання не порушені.</w:t>
            </w:r>
          </w:p>
          <w:p w14:paraId="0CEB054E" w14:textId="77777777" w:rsidR="00C752C2" w:rsidRPr="0040215C" w:rsidRDefault="00C752C2" w:rsidP="00EC0551">
            <w:pPr>
              <w:jc w:val="both"/>
              <w:rPr>
                <w:rFonts w:ascii="Times New Roman" w:hAnsi="Times New Roman"/>
                <w:bCs/>
                <w:sz w:val="24"/>
                <w:szCs w:val="24"/>
              </w:rPr>
            </w:pPr>
            <w:r>
              <w:rPr>
                <w:rFonts w:ascii="Times New Roman" w:hAnsi="Times New Roman"/>
                <w:bCs/>
                <w:sz w:val="24"/>
                <w:szCs w:val="24"/>
              </w:rPr>
              <w:t>3</w:t>
            </w:r>
            <w:r w:rsidRPr="0040215C">
              <w:rPr>
                <w:rFonts w:ascii="Times New Roman" w:hAnsi="Times New Roman"/>
                <w:bCs/>
                <w:sz w:val="24"/>
                <w:szCs w:val="24"/>
              </w:rPr>
              <w:t>.5. Товар має бути укомплектований у відповідності до умов, визначених виробником. Тара та/або упаковка виробника повинна повністю захищати товар від пошкоджень під час транспортування та потім  не допустити його псування, пошкодження або знищення.</w:t>
            </w:r>
          </w:p>
          <w:p w14:paraId="2F373809" w14:textId="77777777" w:rsidR="00C752C2" w:rsidRPr="0040215C" w:rsidRDefault="00C752C2" w:rsidP="00EC0551">
            <w:pPr>
              <w:jc w:val="both"/>
              <w:rPr>
                <w:rFonts w:ascii="Times New Roman" w:hAnsi="Times New Roman"/>
                <w:bCs/>
                <w:sz w:val="24"/>
                <w:szCs w:val="24"/>
              </w:rPr>
            </w:pPr>
            <w:r>
              <w:rPr>
                <w:rFonts w:ascii="Times New Roman" w:hAnsi="Times New Roman"/>
                <w:bCs/>
                <w:sz w:val="24"/>
                <w:szCs w:val="24"/>
              </w:rPr>
              <w:t>3</w:t>
            </w:r>
            <w:r w:rsidRPr="0040215C">
              <w:rPr>
                <w:rFonts w:ascii="Times New Roman" w:hAnsi="Times New Roman"/>
                <w:bCs/>
                <w:sz w:val="24"/>
                <w:szCs w:val="24"/>
              </w:rPr>
              <w:t>.6. Ціна за одиницю товару повинна бути сформована з урахуванням витрат на завантаження, розвантаження, страхування, транспортних витрат до місця поставки, гарантійних зобов’язань та інших витрат.</w:t>
            </w:r>
          </w:p>
          <w:p w14:paraId="746D7BAC" w14:textId="77777777" w:rsidR="00C752C2" w:rsidRPr="0040215C" w:rsidRDefault="00C752C2" w:rsidP="00EC0551">
            <w:pPr>
              <w:jc w:val="both"/>
              <w:rPr>
                <w:rFonts w:ascii="Times New Roman" w:hAnsi="Times New Roman"/>
                <w:bCs/>
                <w:sz w:val="24"/>
                <w:szCs w:val="24"/>
              </w:rPr>
            </w:pPr>
            <w:r>
              <w:rPr>
                <w:rFonts w:ascii="Times New Roman" w:hAnsi="Times New Roman"/>
                <w:bCs/>
                <w:sz w:val="24"/>
                <w:szCs w:val="24"/>
              </w:rPr>
              <w:t>3</w:t>
            </w:r>
            <w:r w:rsidRPr="0040215C">
              <w:rPr>
                <w:rFonts w:ascii="Times New Roman" w:hAnsi="Times New Roman"/>
                <w:bCs/>
                <w:sz w:val="24"/>
                <w:szCs w:val="24"/>
              </w:rPr>
              <w:t>.7. Термін гарантійних зобов’язань виробника повинен становити не менше 12 місяців від дати монтажу.</w:t>
            </w:r>
          </w:p>
          <w:p w14:paraId="272E5D7D" w14:textId="77777777" w:rsidR="00C752C2" w:rsidRPr="0040215C" w:rsidRDefault="00C752C2" w:rsidP="00EC0551">
            <w:pPr>
              <w:jc w:val="both"/>
              <w:rPr>
                <w:rFonts w:ascii="Times New Roman" w:hAnsi="Times New Roman"/>
                <w:bCs/>
                <w:sz w:val="24"/>
                <w:szCs w:val="24"/>
              </w:rPr>
            </w:pPr>
            <w:r>
              <w:rPr>
                <w:rFonts w:ascii="Times New Roman" w:hAnsi="Times New Roman"/>
                <w:bCs/>
                <w:sz w:val="24"/>
                <w:szCs w:val="24"/>
              </w:rPr>
              <w:t>3</w:t>
            </w:r>
            <w:r w:rsidRPr="0040215C">
              <w:rPr>
                <w:rFonts w:ascii="Times New Roman" w:hAnsi="Times New Roman"/>
                <w:bCs/>
                <w:sz w:val="24"/>
                <w:szCs w:val="24"/>
              </w:rPr>
              <w:t xml:space="preserve">.8. Забороняється пропонувати товар, фурнітуру та комплектуючі походженням з російської федерації, республіки </w:t>
            </w:r>
            <w:proofErr w:type="spellStart"/>
            <w:r w:rsidRPr="0040215C">
              <w:rPr>
                <w:rFonts w:ascii="Times New Roman" w:hAnsi="Times New Roman"/>
                <w:bCs/>
                <w:sz w:val="24"/>
                <w:szCs w:val="24"/>
              </w:rPr>
              <w:t>білорусь</w:t>
            </w:r>
            <w:proofErr w:type="spellEnd"/>
            <w:r w:rsidRPr="0040215C">
              <w:rPr>
                <w:rFonts w:ascii="Times New Roman" w:hAnsi="Times New Roman"/>
                <w:bCs/>
                <w:sz w:val="24"/>
                <w:szCs w:val="24"/>
              </w:rPr>
              <w:t xml:space="preserve"> та ісламської республіки </w:t>
            </w:r>
            <w:proofErr w:type="spellStart"/>
            <w:r w:rsidRPr="0040215C">
              <w:rPr>
                <w:rFonts w:ascii="Times New Roman" w:hAnsi="Times New Roman"/>
                <w:bCs/>
                <w:sz w:val="24"/>
                <w:szCs w:val="24"/>
              </w:rPr>
              <w:t>іран</w:t>
            </w:r>
            <w:proofErr w:type="spellEnd"/>
            <w:r w:rsidRPr="0040215C">
              <w:rPr>
                <w:rFonts w:ascii="Times New Roman" w:hAnsi="Times New Roman"/>
                <w:bCs/>
                <w:sz w:val="24"/>
                <w:szCs w:val="24"/>
              </w:rPr>
              <w:t xml:space="preserve">. </w:t>
            </w:r>
          </w:p>
          <w:p w14:paraId="38C53C62" w14:textId="77777777" w:rsidR="00C752C2" w:rsidRPr="0040215C" w:rsidRDefault="00C752C2" w:rsidP="00EC0551">
            <w:pPr>
              <w:jc w:val="both"/>
              <w:rPr>
                <w:rFonts w:ascii="Times New Roman" w:hAnsi="Times New Roman"/>
                <w:bCs/>
                <w:sz w:val="24"/>
                <w:szCs w:val="24"/>
              </w:rPr>
            </w:pPr>
            <w:r>
              <w:rPr>
                <w:rFonts w:ascii="Times New Roman" w:hAnsi="Times New Roman"/>
                <w:bCs/>
                <w:sz w:val="24"/>
                <w:szCs w:val="24"/>
              </w:rPr>
              <w:t>3</w:t>
            </w:r>
            <w:r w:rsidRPr="0040215C">
              <w:rPr>
                <w:rFonts w:ascii="Times New Roman" w:hAnsi="Times New Roman"/>
                <w:bCs/>
                <w:sz w:val="24"/>
                <w:szCs w:val="24"/>
              </w:rPr>
              <w:t>.9. Учасник несе відповідальність за дотримання його персоналом всіх вимог і правил техніки безпеки, охорони праці та пожежної безпеки на об’єкті замовника.</w:t>
            </w:r>
          </w:p>
          <w:p w14:paraId="01AA4962" w14:textId="77777777" w:rsidR="00C752C2" w:rsidRPr="0040215C" w:rsidRDefault="00C752C2" w:rsidP="00EC0551">
            <w:pPr>
              <w:jc w:val="both"/>
              <w:rPr>
                <w:rFonts w:ascii="Times New Roman" w:hAnsi="Times New Roman"/>
                <w:bCs/>
                <w:sz w:val="24"/>
                <w:szCs w:val="24"/>
              </w:rPr>
            </w:pPr>
            <w:r>
              <w:rPr>
                <w:rFonts w:ascii="Times New Roman" w:hAnsi="Times New Roman"/>
                <w:bCs/>
                <w:sz w:val="24"/>
                <w:szCs w:val="24"/>
              </w:rPr>
              <w:t>3</w:t>
            </w:r>
            <w:r w:rsidRPr="0040215C">
              <w:rPr>
                <w:rFonts w:ascii="Times New Roman" w:hAnsi="Times New Roman"/>
                <w:bCs/>
                <w:sz w:val="24"/>
                <w:szCs w:val="24"/>
              </w:rPr>
              <w:t>.10. Учасник під час поставки товару застосовує заходи із захисту довкілля</w:t>
            </w:r>
            <w:r w:rsidRPr="0040215C">
              <w:rPr>
                <w:rFonts w:ascii="Times New Roman" w:hAnsi="Times New Roman"/>
                <w:sz w:val="24"/>
                <w:szCs w:val="24"/>
              </w:rPr>
              <w:t xml:space="preserve"> відповідно до </w:t>
            </w:r>
            <w:r w:rsidRPr="0040215C">
              <w:rPr>
                <w:rFonts w:ascii="Times New Roman" w:hAnsi="Times New Roman"/>
                <w:bCs/>
                <w:sz w:val="24"/>
                <w:szCs w:val="24"/>
              </w:rPr>
              <w:t>чинного законодавства.</w:t>
            </w:r>
          </w:p>
        </w:tc>
      </w:tr>
    </w:tbl>
    <w:p w14:paraId="647DD4DF" w14:textId="74E9C801" w:rsidR="0054710D" w:rsidRDefault="0054710D" w:rsidP="0054710D">
      <w:pPr>
        <w:spacing w:after="160" w:line="275" w:lineRule="auto"/>
        <w:jc w:val="both"/>
        <w:rPr>
          <w:rFonts w:ascii="Times New Roman" w:hAnsi="Times New Roman"/>
          <w:sz w:val="24"/>
          <w:szCs w:val="24"/>
        </w:rPr>
      </w:pPr>
    </w:p>
    <w:sectPr w:rsidR="0054710D" w:rsidSect="00534AF2">
      <w:pgSz w:w="11906" w:h="16838"/>
      <w:pgMar w:top="851" w:right="851" w:bottom="851" w:left="1418"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1"/>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764A"/>
    <w:multiLevelType w:val="hybridMultilevel"/>
    <w:tmpl w:val="9A44B42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1422586"/>
    <w:multiLevelType w:val="hybridMultilevel"/>
    <w:tmpl w:val="71DA2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462250"/>
    <w:multiLevelType w:val="hybridMultilevel"/>
    <w:tmpl w:val="F63034C4"/>
    <w:lvl w:ilvl="0" w:tplc="0419000B">
      <w:start w:val="1"/>
      <w:numFmt w:val="bullet"/>
      <w:lvlText w:val=""/>
      <w:lvlJc w:val="left"/>
      <w:pPr>
        <w:ind w:left="5039" w:hanging="360"/>
      </w:pPr>
      <w:rPr>
        <w:rFonts w:ascii="Wingdings" w:hAnsi="Wingdings" w:hint="default"/>
        <w:b/>
        <w:sz w:val="24"/>
        <w:szCs w:val="24"/>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E9D695F"/>
    <w:multiLevelType w:val="hybridMultilevel"/>
    <w:tmpl w:val="3CCE32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72959C3"/>
    <w:multiLevelType w:val="hybridMultilevel"/>
    <w:tmpl w:val="357405B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40C45D8"/>
    <w:multiLevelType w:val="hybridMultilevel"/>
    <w:tmpl w:val="7CB2460A"/>
    <w:lvl w:ilvl="0" w:tplc="8460EA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9B56A9F"/>
    <w:multiLevelType w:val="hybridMultilevel"/>
    <w:tmpl w:val="72BC1BF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9364635"/>
    <w:multiLevelType w:val="multilevel"/>
    <w:tmpl w:val="30C07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DA5B26"/>
    <w:multiLevelType w:val="multilevel"/>
    <w:tmpl w:val="10700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08150B0"/>
    <w:multiLevelType w:val="multilevel"/>
    <w:tmpl w:val="6FA221F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B151DD"/>
    <w:multiLevelType w:val="multilevel"/>
    <w:tmpl w:val="82883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0"/>
  </w:num>
  <w:num w:numId="3">
    <w:abstractNumId w:val="2"/>
  </w:num>
  <w:num w:numId="4">
    <w:abstractNumId w:val="3"/>
  </w:num>
  <w:num w:numId="5">
    <w:abstractNumId w:val="4"/>
  </w:num>
  <w:num w:numId="6">
    <w:abstractNumId w:val="1"/>
  </w:num>
  <w:num w:numId="7">
    <w:abstractNumId w:val="6"/>
  </w:num>
  <w:num w:numId="8">
    <w:abstractNumId w:val="7"/>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01"/>
    <w:rsid w:val="00014B11"/>
    <w:rsid w:val="00016663"/>
    <w:rsid w:val="00073B69"/>
    <w:rsid w:val="000969E7"/>
    <w:rsid w:val="000C225D"/>
    <w:rsid w:val="000D33CD"/>
    <w:rsid w:val="00111062"/>
    <w:rsid w:val="00122816"/>
    <w:rsid w:val="00150C64"/>
    <w:rsid w:val="001F7744"/>
    <w:rsid w:val="00250B75"/>
    <w:rsid w:val="00291C28"/>
    <w:rsid w:val="0029457C"/>
    <w:rsid w:val="002C204E"/>
    <w:rsid w:val="002D2AA4"/>
    <w:rsid w:val="00301121"/>
    <w:rsid w:val="003220AF"/>
    <w:rsid w:val="0035791C"/>
    <w:rsid w:val="0036135A"/>
    <w:rsid w:val="00391A7C"/>
    <w:rsid w:val="00396A83"/>
    <w:rsid w:val="003B0F34"/>
    <w:rsid w:val="003E3F76"/>
    <w:rsid w:val="00431614"/>
    <w:rsid w:val="00450BC5"/>
    <w:rsid w:val="004D2C24"/>
    <w:rsid w:val="004D59EE"/>
    <w:rsid w:val="00507471"/>
    <w:rsid w:val="005202C3"/>
    <w:rsid w:val="00526F32"/>
    <w:rsid w:val="00534AF2"/>
    <w:rsid w:val="0054710D"/>
    <w:rsid w:val="005A44F2"/>
    <w:rsid w:val="005B1DFE"/>
    <w:rsid w:val="005F4BB5"/>
    <w:rsid w:val="00621DF4"/>
    <w:rsid w:val="0062364D"/>
    <w:rsid w:val="0064194A"/>
    <w:rsid w:val="00644836"/>
    <w:rsid w:val="0065084F"/>
    <w:rsid w:val="00653DDA"/>
    <w:rsid w:val="006A00CF"/>
    <w:rsid w:val="006E24EF"/>
    <w:rsid w:val="007178BD"/>
    <w:rsid w:val="00741D5D"/>
    <w:rsid w:val="00770C71"/>
    <w:rsid w:val="007A07D0"/>
    <w:rsid w:val="007B07FE"/>
    <w:rsid w:val="008541BF"/>
    <w:rsid w:val="008A7DC0"/>
    <w:rsid w:val="008E2E6D"/>
    <w:rsid w:val="00986307"/>
    <w:rsid w:val="009A2112"/>
    <w:rsid w:val="009D7EE7"/>
    <w:rsid w:val="00A147FD"/>
    <w:rsid w:val="00A3640D"/>
    <w:rsid w:val="00A52C5D"/>
    <w:rsid w:val="00A93C06"/>
    <w:rsid w:val="00AF789D"/>
    <w:rsid w:val="00B023C1"/>
    <w:rsid w:val="00B717FE"/>
    <w:rsid w:val="00B83042"/>
    <w:rsid w:val="00C50321"/>
    <w:rsid w:val="00C752C2"/>
    <w:rsid w:val="00CC4B3B"/>
    <w:rsid w:val="00CF2A45"/>
    <w:rsid w:val="00D058A1"/>
    <w:rsid w:val="00D22CDD"/>
    <w:rsid w:val="00D370F5"/>
    <w:rsid w:val="00D37701"/>
    <w:rsid w:val="00D42C18"/>
    <w:rsid w:val="00D928FA"/>
    <w:rsid w:val="00DD3FDD"/>
    <w:rsid w:val="00E23B01"/>
    <w:rsid w:val="00EA00DB"/>
    <w:rsid w:val="00ED56E2"/>
    <w:rsid w:val="00F803B2"/>
    <w:rsid w:val="00F8610E"/>
    <w:rsid w:val="00FA2AD0"/>
    <w:rsid w:val="00FA57EF"/>
    <w:rsid w:val="00FD1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1129"/>
  <w15:docId w15:val="{3B8CF48B-FFEB-4559-8B8C-2A1657A4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10">
    <w:name w:val="Обычный1"/>
    <w:rsid w:val="00FC558E"/>
    <w:pPr>
      <w:spacing w:after="0"/>
    </w:pPr>
    <w:rPr>
      <w:rFonts w:ascii="Arial" w:eastAsia="Times New Roman" w:hAnsi="Arial" w:cs="Arial"/>
      <w:color w:val="000000"/>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styleId="a7">
    <w:name w:val="Table Grid"/>
    <w:basedOn w:val="a1"/>
    <w:uiPriority w:val="39"/>
    <w:rsid w:val="00DD3FDD"/>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96A83"/>
    <w:pPr>
      <w:ind w:left="720"/>
      <w:contextualSpacing/>
    </w:pPr>
  </w:style>
  <w:style w:type="table" w:customStyle="1" w:styleId="11">
    <w:name w:val="Сетка таблицы1"/>
    <w:basedOn w:val="a1"/>
    <w:next w:val="a7"/>
    <w:uiPriority w:val="39"/>
    <w:rsid w:val="0054710D"/>
    <w:pPr>
      <w:spacing w:after="0" w:line="240" w:lineRule="auto"/>
    </w:pPr>
    <w:rPr>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unhideWhenUsed/>
    <w:rsid w:val="00C752C2"/>
    <w:pPr>
      <w:spacing w:after="120" w:line="259" w:lineRule="auto"/>
    </w:pPr>
    <w:rPr>
      <w:lang w:val="en-US" w:eastAsia="en-US"/>
    </w:rPr>
  </w:style>
  <w:style w:type="character" w:customStyle="1" w:styleId="aa">
    <w:name w:val="Основной текст Знак"/>
    <w:basedOn w:val="a0"/>
    <w:link w:val="a9"/>
    <w:uiPriority w:val="99"/>
    <w:rsid w:val="00C752C2"/>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Nc2RcHQ/ke2sdfnUfA+HVXpygw==">AMUW2mX93Hx/FuD2q6gx6Aa5M+Rp7FXVNmhh4fE2erA2KSulDC2h6EKFefi3MllS2ydzjDsjEd5VwYjX7oWgtYQbGZkQEEG66YqRO+9Qnh3AS0EKz6GyJ3c5TVs6BnxwhIVm64KLaGo2wAjKTw+BxKAvvii3glrIxJv/JBxSLnvFdUhEIPuNwoCDqhwVV0qkM5yZT4TMCbz9tw0gEwUNflp94wmy+IybZPNzYtWI59vKLwNSxgrIqFF6Mpe0KBMjdQ4d4r2Kvwwh3uzAJ6+byC5Vc4xL1irZBnCObda7mLxmFJZlR/ZLXiWCrCPFG0IsMy3nvOTX2wwc/mJWRCXH6+7XLiIMWv59ml9VqsDLYhlNy6mCVKBjikUXppwoqYqyix1/sRJD6U9K+BjvJpngNKnSyde+K6oW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5436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cp:lastModifiedBy>
  <cp:revision>2</cp:revision>
  <dcterms:created xsi:type="dcterms:W3CDTF">2024-11-13T13:34:00Z</dcterms:created>
  <dcterms:modified xsi:type="dcterms:W3CDTF">2024-11-13T13:34:00Z</dcterms:modified>
</cp:coreProperties>
</file>